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C75" w:rsidRPr="00C44C75" w:rsidRDefault="00C44C75" w:rsidP="00C44C75">
      <w:pPr>
        <w:shd w:val="clear" w:color="auto" w:fill="111111"/>
        <w:spacing w:after="0"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fldChar w:fldCharType="begin"/>
      </w:r>
      <w:r w:rsidRPr="00C44C75">
        <w:rPr>
          <w:rFonts w:ascii="Times New Roman" w:eastAsia="Times New Roman" w:hAnsi="Times New Roman" w:cs="Times New Roman"/>
          <w:sz w:val="24"/>
          <w:szCs w:val="24"/>
          <w:lang w:val="es-ES" w:eastAsia="fr-FR"/>
        </w:rPr>
        <w:instrText xml:space="preserve"> HYPERLINK "http://www.condedegazola.com/" \o "Asociación Conde de Gazola" </w:instrText>
      </w:r>
      <w:r w:rsidRPr="00C44C75">
        <w:rPr>
          <w:rFonts w:ascii="Times New Roman" w:eastAsia="Times New Roman" w:hAnsi="Times New Roman" w:cs="Times New Roman"/>
          <w:sz w:val="24"/>
          <w:szCs w:val="24"/>
          <w:lang w:val="es-ES" w:eastAsia="fr-FR"/>
        </w:rPr>
        <w:fldChar w:fldCharType="separate"/>
      </w:r>
      <w:r>
        <w:rPr>
          <w:rFonts w:ascii="Times New Roman" w:eastAsia="Times New Roman" w:hAnsi="Times New Roman" w:cs="Times New Roman"/>
          <w:noProof/>
          <w:color w:val="2991D6"/>
          <w:sz w:val="24"/>
          <w:szCs w:val="24"/>
          <w:lang w:eastAsia="fr-FR"/>
        </w:rPr>
        <w:drawing>
          <wp:inline distT="0" distB="0" distL="0" distR="0">
            <wp:extent cx="2838450" cy="523875"/>
            <wp:effectExtent l="19050" t="0" r="0" b="0"/>
            <wp:docPr id="1" name="Image 1" descr="Logotipo Conde de Gazola">
              <a:hlinkClick xmlns:a="http://schemas.openxmlformats.org/drawingml/2006/main" r:id="rId5" tooltip="&quot;Asociación Conde de Gazo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Conde de Gazola">
                      <a:hlinkClick r:id="rId5" tooltip="&quot;Asociación Conde de Gazola&quot;"/>
                    </pic:cNvPr>
                    <pic:cNvPicPr>
                      <a:picLocks noChangeAspect="1" noChangeArrowheads="1"/>
                    </pic:cNvPicPr>
                  </pic:nvPicPr>
                  <pic:blipFill>
                    <a:blip r:embed="rId6"/>
                    <a:srcRect/>
                    <a:stretch>
                      <a:fillRect/>
                    </a:stretch>
                  </pic:blipFill>
                  <pic:spPr bwMode="auto">
                    <a:xfrm>
                      <a:off x="0" y="0"/>
                      <a:ext cx="2838450" cy="5238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991D6"/>
          <w:sz w:val="24"/>
          <w:szCs w:val="24"/>
          <w:lang w:eastAsia="fr-FR"/>
        </w:rPr>
        <w:drawing>
          <wp:inline distT="0" distB="0" distL="0" distR="0">
            <wp:extent cx="2838450" cy="523875"/>
            <wp:effectExtent l="19050" t="0" r="0" b="0"/>
            <wp:docPr id="2" name="Image 2" descr="Logotipo Conde de Gazola">
              <a:hlinkClick xmlns:a="http://schemas.openxmlformats.org/drawingml/2006/main" r:id="rId5" tooltip="&quot;Asociación Conde de Gazo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Conde de Gazola">
                      <a:hlinkClick r:id="rId5" tooltip="&quot;Asociación Conde de Gazola&quot;"/>
                    </pic:cNvPr>
                    <pic:cNvPicPr>
                      <a:picLocks noChangeAspect="1" noChangeArrowheads="1"/>
                    </pic:cNvPicPr>
                  </pic:nvPicPr>
                  <pic:blipFill>
                    <a:blip r:embed="rId6"/>
                    <a:srcRect/>
                    <a:stretch>
                      <a:fillRect/>
                    </a:stretch>
                  </pic:blipFill>
                  <pic:spPr bwMode="auto">
                    <a:xfrm>
                      <a:off x="0" y="0"/>
                      <a:ext cx="2838450" cy="5238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991D6"/>
          <w:sz w:val="24"/>
          <w:szCs w:val="24"/>
          <w:lang w:eastAsia="fr-FR"/>
        </w:rPr>
        <w:drawing>
          <wp:inline distT="0" distB="0" distL="0" distR="0">
            <wp:extent cx="2838450" cy="523875"/>
            <wp:effectExtent l="19050" t="0" r="0" b="0"/>
            <wp:docPr id="3" name="Image 3" descr="Logotipo Conde de Gazola">
              <a:hlinkClick xmlns:a="http://schemas.openxmlformats.org/drawingml/2006/main" r:id="rId5" tooltip="&quot;Asociación Conde de Gazo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o Conde de Gazola">
                      <a:hlinkClick r:id="rId5" tooltip="&quot;Asociación Conde de Gazola&quot;"/>
                    </pic:cNvPr>
                    <pic:cNvPicPr>
                      <a:picLocks noChangeAspect="1" noChangeArrowheads="1"/>
                    </pic:cNvPicPr>
                  </pic:nvPicPr>
                  <pic:blipFill>
                    <a:blip r:embed="rId6"/>
                    <a:srcRect/>
                    <a:stretch>
                      <a:fillRect/>
                    </a:stretch>
                  </pic:blipFill>
                  <pic:spPr bwMode="auto">
                    <a:xfrm>
                      <a:off x="0" y="0"/>
                      <a:ext cx="2838450" cy="523875"/>
                    </a:xfrm>
                    <a:prstGeom prst="rect">
                      <a:avLst/>
                    </a:prstGeom>
                    <a:noFill/>
                    <a:ln w="9525">
                      <a:noFill/>
                      <a:miter lim="800000"/>
                      <a:headEnd/>
                      <a:tailEnd/>
                    </a:ln>
                  </pic:spPr>
                </pic:pic>
              </a:graphicData>
            </a:graphic>
          </wp:inline>
        </w:drawing>
      </w:r>
      <w:r w:rsidRPr="00C44C75">
        <w:rPr>
          <w:rFonts w:ascii="Times New Roman" w:eastAsia="Times New Roman" w:hAnsi="Times New Roman" w:cs="Times New Roman"/>
          <w:sz w:val="24"/>
          <w:szCs w:val="24"/>
          <w:lang w:val="es-ES" w:eastAsia="fr-FR"/>
        </w:rPr>
        <w:fldChar w:fldCharType="end"/>
      </w:r>
    </w:p>
    <w:p w:rsidR="00C44C75" w:rsidRPr="00C44C75" w:rsidRDefault="00C44C75" w:rsidP="00C44C75">
      <w:pPr>
        <w:shd w:val="clear" w:color="auto" w:fill="FCFCFC"/>
        <w:spacing w:before="100" w:beforeAutospacing="1" w:after="225" w:line="375" w:lineRule="atLeast"/>
        <w:outlineLvl w:val="0"/>
        <w:rPr>
          <w:rFonts w:ascii="Patua One" w:eastAsia="Times New Roman" w:hAnsi="Patua One" w:cs="Times New Roman"/>
          <w:color w:val="111111"/>
          <w:kern w:val="36"/>
          <w:sz w:val="38"/>
          <w:szCs w:val="38"/>
          <w:lang w:val="es-ES" w:eastAsia="fr-FR"/>
        </w:rPr>
      </w:pPr>
      <w:r w:rsidRPr="00C44C75">
        <w:rPr>
          <w:rFonts w:ascii="Patua One" w:eastAsia="Times New Roman" w:hAnsi="Patua One" w:cs="Times New Roman"/>
          <w:color w:val="111111"/>
          <w:kern w:val="36"/>
          <w:sz w:val="38"/>
          <w:szCs w:val="38"/>
          <w:lang w:val="es-ES" w:eastAsia="fr-FR"/>
        </w:rPr>
        <w:t>La Academia de Artillería en el XXVII Concierto de las Velas de Pedraza</w:t>
      </w:r>
    </w:p>
    <w:p w:rsidR="00C44C75" w:rsidRPr="00C44C75" w:rsidRDefault="00C44C75" w:rsidP="00C44C75">
      <w:pPr>
        <w:shd w:val="clear" w:color="auto" w:fill="FCFCFC"/>
        <w:spacing w:after="0"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t xml:space="preserve">Publicado por </w:t>
      </w:r>
      <w:hyperlink r:id="rId7" w:history="1">
        <w:r w:rsidRPr="00C44C75">
          <w:rPr>
            <w:rFonts w:ascii="Times New Roman" w:eastAsia="Times New Roman" w:hAnsi="Times New Roman" w:cs="Times New Roman"/>
            <w:color w:val="2991D6"/>
            <w:sz w:val="24"/>
            <w:szCs w:val="24"/>
            <w:u w:val="single"/>
            <w:lang w:val="es-ES" w:eastAsia="fr-FR"/>
          </w:rPr>
          <w:t>ACG</w:t>
        </w:r>
      </w:hyperlink>
      <w:r w:rsidRPr="00C44C75">
        <w:rPr>
          <w:rFonts w:ascii="Times New Roman" w:eastAsia="Times New Roman" w:hAnsi="Times New Roman" w:cs="Times New Roman"/>
          <w:sz w:val="24"/>
          <w:szCs w:val="24"/>
          <w:lang w:val="es-ES" w:eastAsia="fr-FR"/>
        </w:rPr>
        <w:t xml:space="preserve"> a las 20/07/2018 </w:t>
      </w:r>
    </w:p>
    <w:p w:rsidR="00C44C75" w:rsidRPr="00C44C75" w:rsidRDefault="00C44C75" w:rsidP="00C44C75">
      <w:pPr>
        <w:numPr>
          <w:ilvl w:val="0"/>
          <w:numId w:val="4"/>
        </w:numPr>
        <w:shd w:val="clear" w:color="auto" w:fill="FCFCFC"/>
        <w:spacing w:before="100" w:beforeAutospacing="1" w:after="100" w:afterAutospacing="1" w:line="315" w:lineRule="atLeast"/>
        <w:ind w:left="721"/>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fldChar w:fldCharType="begin"/>
      </w:r>
      <w:r w:rsidRPr="00C44C75">
        <w:rPr>
          <w:rFonts w:ascii="Times New Roman" w:eastAsia="Times New Roman" w:hAnsi="Times New Roman" w:cs="Times New Roman"/>
          <w:sz w:val="24"/>
          <w:szCs w:val="24"/>
          <w:lang w:val="es-ES" w:eastAsia="fr-FR"/>
        </w:rPr>
        <w:instrText xml:space="preserve"> HYPERLINK "http://www.condedegazola.com/academia-de-artilleria/" </w:instrText>
      </w:r>
      <w:r w:rsidRPr="00C44C75">
        <w:rPr>
          <w:rFonts w:ascii="Times New Roman" w:eastAsia="Times New Roman" w:hAnsi="Times New Roman" w:cs="Times New Roman"/>
          <w:sz w:val="24"/>
          <w:szCs w:val="24"/>
          <w:lang w:val="es-ES" w:eastAsia="fr-FR"/>
        </w:rPr>
        <w:fldChar w:fldCharType="separate"/>
      </w:r>
      <w:r w:rsidRPr="00C44C75">
        <w:rPr>
          <w:rFonts w:ascii="Times New Roman" w:eastAsia="Times New Roman" w:hAnsi="Times New Roman" w:cs="Times New Roman"/>
          <w:color w:val="2991D6"/>
          <w:sz w:val="24"/>
          <w:szCs w:val="24"/>
          <w:u w:val="single"/>
          <w:lang w:val="es-ES" w:eastAsia="fr-FR"/>
        </w:rPr>
        <w:t>Academia de Artillería</w:t>
      </w:r>
      <w:r w:rsidRPr="00C44C75">
        <w:rPr>
          <w:rFonts w:ascii="Times New Roman" w:eastAsia="Times New Roman" w:hAnsi="Times New Roman" w:cs="Times New Roman"/>
          <w:sz w:val="24"/>
          <w:szCs w:val="24"/>
          <w:lang w:val="es-ES" w:eastAsia="fr-FR"/>
        </w:rPr>
        <w:fldChar w:fldCharType="end"/>
      </w:r>
    </w:p>
    <w:p w:rsidR="00C44C75" w:rsidRPr="00C44C75" w:rsidRDefault="00C44C75" w:rsidP="00C44C75">
      <w:pPr>
        <w:shd w:val="clear" w:color="auto" w:fill="FCFCFC"/>
        <w:spacing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t xml:space="preserve">Etiquetas </w:t>
      </w:r>
    </w:p>
    <w:p w:rsidR="00C44C75" w:rsidRPr="00C44C75" w:rsidRDefault="00C44C75" w:rsidP="00C44C75">
      <w:pPr>
        <w:shd w:val="clear" w:color="auto" w:fill="FCFCFC"/>
        <w:spacing w:after="0" w:line="0" w:lineRule="auto"/>
        <w:rPr>
          <w:rFonts w:ascii="Times New Roman" w:eastAsia="Times New Roman" w:hAnsi="Times New Roman" w:cs="Times New Roman"/>
          <w:color w:val="2991D6"/>
          <w:sz w:val="24"/>
          <w:szCs w:val="24"/>
          <w:u w:val="single"/>
          <w:lang w:eastAsia="fr-FR"/>
        </w:rPr>
      </w:pPr>
      <w:r w:rsidRPr="00C44C75">
        <w:rPr>
          <w:rFonts w:ascii="Times New Roman" w:eastAsia="Times New Roman" w:hAnsi="Times New Roman" w:cs="Times New Roman"/>
          <w:sz w:val="24"/>
          <w:szCs w:val="24"/>
          <w:lang w:val="es-ES" w:eastAsia="fr-FR"/>
        </w:rPr>
        <w:fldChar w:fldCharType="begin"/>
      </w:r>
      <w:r w:rsidRPr="00C44C75">
        <w:rPr>
          <w:rFonts w:ascii="Times New Roman" w:eastAsia="Times New Roman" w:hAnsi="Times New Roman" w:cs="Times New Roman"/>
          <w:sz w:val="24"/>
          <w:szCs w:val="24"/>
          <w:lang w:val="es-ES" w:eastAsia="fr-FR"/>
        </w:rPr>
        <w:instrText xml:space="preserve"> HYPERLINK "http://www.condedegazola.com/wp-content/uploads/la-academia-de-artilleria-en-el-xxvii-concierto-de-las-velas-de-pedraza-1-1024x576.png" </w:instrText>
      </w:r>
      <w:r w:rsidRPr="00C44C75">
        <w:rPr>
          <w:rFonts w:ascii="Times New Roman" w:eastAsia="Times New Roman" w:hAnsi="Times New Roman" w:cs="Times New Roman"/>
          <w:sz w:val="24"/>
          <w:szCs w:val="24"/>
          <w:lang w:val="es-ES" w:eastAsia="fr-FR"/>
        </w:rPr>
        <w:fldChar w:fldCharType="separate"/>
      </w:r>
    </w:p>
    <w:p w:rsidR="00C44C75" w:rsidRPr="00C44C75" w:rsidRDefault="00C44C75" w:rsidP="00C44C75">
      <w:pPr>
        <w:shd w:val="clear" w:color="auto" w:fill="FCFCFC"/>
        <w:spacing w:after="0" w:line="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2991D6"/>
          <w:sz w:val="24"/>
          <w:szCs w:val="24"/>
          <w:lang w:eastAsia="fr-FR"/>
        </w:rPr>
        <w:drawing>
          <wp:inline distT="0" distB="0" distL="0" distR="0">
            <wp:extent cx="6149995" cy="2448000"/>
            <wp:effectExtent l="19050" t="0" r="3155" b="0"/>
            <wp:docPr id="4" name="Image 4" descr="La Academia de Artillería en el XXVII Concierto de las Velas de Pedraz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Academia de Artillería en el XXVII Concierto de las Velas de Pedraza">
                      <a:hlinkClick r:id="rId8"/>
                    </pic:cNvPr>
                    <pic:cNvPicPr>
                      <a:picLocks noChangeAspect="1" noChangeArrowheads="1"/>
                    </pic:cNvPicPr>
                  </pic:nvPicPr>
                  <pic:blipFill>
                    <a:blip r:embed="rId9"/>
                    <a:srcRect/>
                    <a:stretch>
                      <a:fillRect/>
                    </a:stretch>
                  </pic:blipFill>
                  <pic:spPr bwMode="auto">
                    <a:xfrm>
                      <a:off x="0" y="0"/>
                      <a:ext cx="6149995" cy="2448000"/>
                    </a:xfrm>
                    <a:prstGeom prst="rect">
                      <a:avLst/>
                    </a:prstGeom>
                    <a:noFill/>
                    <a:ln w="9525">
                      <a:noFill/>
                      <a:miter lim="800000"/>
                      <a:headEnd/>
                      <a:tailEnd/>
                    </a:ln>
                  </pic:spPr>
                </pic:pic>
              </a:graphicData>
            </a:graphic>
          </wp:inline>
        </w:drawing>
      </w:r>
      <w:r w:rsidRPr="00C44C75">
        <w:rPr>
          <w:rFonts w:ascii="Times New Roman" w:eastAsia="Times New Roman" w:hAnsi="Times New Roman" w:cs="Times New Roman"/>
          <w:sz w:val="24"/>
          <w:szCs w:val="24"/>
          <w:lang w:val="es-ES" w:eastAsia="fr-FR"/>
        </w:rPr>
        <w:fldChar w:fldCharType="end"/>
      </w:r>
    </w:p>
    <w:p w:rsidR="00C44C75" w:rsidRPr="00C44C75" w:rsidRDefault="00C44C75" w:rsidP="00C44C75">
      <w:pPr>
        <w:shd w:val="clear" w:color="auto" w:fill="F8F8F8"/>
        <w:spacing w:line="240" w:lineRule="auto"/>
        <w:jc w:val="center"/>
        <w:rPr>
          <w:rFonts w:ascii="Times New Roman" w:eastAsia="Times New Roman" w:hAnsi="Times New Roman" w:cs="Times New Roman"/>
          <w:color w:val="A6A6A6"/>
          <w:sz w:val="24"/>
          <w:szCs w:val="24"/>
          <w:lang w:val="es-ES" w:eastAsia="fr-FR"/>
        </w:rPr>
      </w:pPr>
      <w:r w:rsidRPr="00C44C75">
        <w:rPr>
          <w:rFonts w:ascii="Times New Roman" w:eastAsia="Times New Roman" w:hAnsi="Times New Roman" w:cs="Times New Roman"/>
          <w:color w:val="A6A6A6"/>
          <w:sz w:val="24"/>
          <w:szCs w:val="24"/>
          <w:lang w:val="es-ES" w:eastAsia="fr-FR"/>
        </w:rPr>
        <w:t>La Academia de Artillería en el XXVII Concierto de las Velas de Pedraza</w:t>
      </w:r>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t>Dos magníficos conciertos organizados por la Fundación Villa de Pedraza han tenido lugar el primer y segundo sábado de julio.</w:t>
      </w:r>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t>El 14 de julio en el marco incomparable de la explanada situada frente al castillo de la Villa de Pedraza (Segovia), se llevó a cabo el “XXVII Concierto de las Velas” con la interpretación de varias piezas de música clásica a cargo de la Orquesta Joven de la Sinfónica de Galicia, dirigida por Rubén Gimeno.</w:t>
      </w:r>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t>Este año 16 militares profesionales de tropa destinados en la Jefatura de Apoyo y Servicios de la Academia de Artillería al mando del sargento 1º D. Carlos Guerrero Varea fueron los encargados un año más de poner el broche final a la interpretación musical por medio de 16 disparos de salvas de artillería.</w:t>
      </w:r>
    </w:p>
    <w:p w:rsidR="00C44C75" w:rsidRPr="00C44C75" w:rsidRDefault="00C44C75" w:rsidP="00C44C75">
      <w:pPr>
        <w:shd w:val="clear" w:color="auto" w:fill="FCFCFC"/>
        <w:spacing w:after="0" w:line="0" w:lineRule="auto"/>
        <w:rPr>
          <w:rFonts w:ascii="Times New Roman" w:eastAsia="Times New Roman" w:hAnsi="Times New Roman" w:cs="Times New Roman"/>
          <w:sz w:val="24"/>
          <w:szCs w:val="24"/>
          <w:lang w:val="es-ES" w:eastAsia="fr-FR"/>
        </w:rPr>
      </w:pPr>
      <w:r>
        <w:rPr>
          <w:rFonts w:ascii="Times New Roman" w:eastAsia="Times New Roman" w:hAnsi="Times New Roman" w:cs="Times New Roman"/>
          <w:noProof/>
          <w:sz w:val="24"/>
          <w:szCs w:val="24"/>
          <w:lang w:eastAsia="fr-FR"/>
        </w:rPr>
        <w:lastRenderedPageBreak/>
        <w:drawing>
          <wp:inline distT="0" distB="0" distL="0" distR="0">
            <wp:extent cx="5914298" cy="3924000"/>
            <wp:effectExtent l="19050" t="0" r="0" b="0"/>
            <wp:docPr id="5" name="Image 5" descr="La Academia de Artillería en el XXVII Concierto de las Velas de Ped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Academia de Artillería en el XXVII Concierto de las Velas de Pedraza"/>
                    <pic:cNvPicPr>
                      <a:picLocks noChangeAspect="1" noChangeArrowheads="1"/>
                    </pic:cNvPicPr>
                  </pic:nvPicPr>
                  <pic:blipFill>
                    <a:blip r:embed="rId10"/>
                    <a:srcRect/>
                    <a:stretch>
                      <a:fillRect/>
                    </a:stretch>
                  </pic:blipFill>
                  <pic:spPr bwMode="auto">
                    <a:xfrm>
                      <a:off x="0" y="0"/>
                      <a:ext cx="5914298" cy="3924000"/>
                    </a:xfrm>
                    <a:prstGeom prst="rect">
                      <a:avLst/>
                    </a:prstGeom>
                    <a:noFill/>
                    <a:ln w="9525">
                      <a:noFill/>
                      <a:miter lim="800000"/>
                      <a:headEnd/>
                      <a:tailEnd/>
                    </a:ln>
                  </pic:spPr>
                </pic:pic>
              </a:graphicData>
            </a:graphic>
          </wp:inline>
        </w:drawing>
      </w:r>
    </w:p>
    <w:p w:rsidR="00C44C75" w:rsidRPr="00C44C75" w:rsidRDefault="00C44C75" w:rsidP="00C44C75">
      <w:pPr>
        <w:shd w:val="clear" w:color="auto" w:fill="F8F8F8"/>
        <w:spacing w:line="240" w:lineRule="auto"/>
        <w:jc w:val="center"/>
        <w:rPr>
          <w:rFonts w:ascii="Times New Roman" w:eastAsia="Times New Roman" w:hAnsi="Times New Roman" w:cs="Times New Roman"/>
          <w:color w:val="A6A6A6"/>
          <w:sz w:val="24"/>
          <w:szCs w:val="24"/>
          <w:lang w:val="es-ES" w:eastAsia="fr-FR"/>
        </w:rPr>
      </w:pPr>
      <w:r w:rsidRPr="00C44C75">
        <w:rPr>
          <w:rFonts w:ascii="Times New Roman" w:eastAsia="Times New Roman" w:hAnsi="Times New Roman" w:cs="Times New Roman"/>
          <w:color w:val="A6A6A6"/>
          <w:sz w:val="24"/>
          <w:szCs w:val="24"/>
          <w:lang w:val="es-ES" w:eastAsia="fr-FR"/>
        </w:rPr>
        <w:t>La Academia de Artillería en el XXVII Concierto de las Velas de Pedraza</w:t>
      </w:r>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t xml:space="preserve">Ante el público que se congregó en la explanada del castillo, la orquesta comenzó a interpretar su repertorio. La obra principal de su repertorio fue el Bolero de Ravel, además de otras piezas de </w:t>
      </w:r>
      <w:proofErr w:type="spellStart"/>
      <w:r w:rsidRPr="00C44C75">
        <w:rPr>
          <w:rFonts w:ascii="Times New Roman" w:eastAsia="Times New Roman" w:hAnsi="Times New Roman" w:cs="Times New Roman"/>
          <w:sz w:val="24"/>
          <w:szCs w:val="24"/>
          <w:lang w:val="es-ES" w:eastAsia="fr-FR"/>
        </w:rPr>
        <w:t>Berlioz</w:t>
      </w:r>
      <w:proofErr w:type="spellEnd"/>
      <w:r w:rsidRPr="00C44C75">
        <w:rPr>
          <w:rFonts w:ascii="Times New Roman" w:eastAsia="Times New Roman" w:hAnsi="Times New Roman" w:cs="Times New Roman"/>
          <w:sz w:val="24"/>
          <w:szCs w:val="24"/>
          <w:lang w:val="es-ES" w:eastAsia="fr-FR"/>
        </w:rPr>
        <w:t xml:space="preserve">, Von </w:t>
      </w:r>
      <w:proofErr w:type="spellStart"/>
      <w:r w:rsidRPr="00C44C75">
        <w:rPr>
          <w:rFonts w:ascii="Times New Roman" w:eastAsia="Times New Roman" w:hAnsi="Times New Roman" w:cs="Times New Roman"/>
          <w:sz w:val="24"/>
          <w:szCs w:val="24"/>
          <w:lang w:val="es-ES" w:eastAsia="fr-FR"/>
        </w:rPr>
        <w:t>Suppé</w:t>
      </w:r>
      <w:proofErr w:type="spellEnd"/>
      <w:r w:rsidRPr="00C44C75">
        <w:rPr>
          <w:rFonts w:ascii="Times New Roman" w:eastAsia="Times New Roman" w:hAnsi="Times New Roman" w:cs="Times New Roman"/>
          <w:sz w:val="24"/>
          <w:szCs w:val="24"/>
          <w:lang w:val="es-ES" w:eastAsia="fr-FR"/>
        </w:rPr>
        <w:t xml:space="preserve">, Puccini y </w:t>
      </w:r>
      <w:proofErr w:type="spellStart"/>
      <w:r w:rsidRPr="00C44C75">
        <w:rPr>
          <w:rFonts w:ascii="Times New Roman" w:eastAsia="Times New Roman" w:hAnsi="Times New Roman" w:cs="Times New Roman"/>
          <w:sz w:val="24"/>
          <w:szCs w:val="24"/>
          <w:lang w:val="es-ES" w:eastAsia="fr-FR"/>
        </w:rPr>
        <w:t>Rossini</w:t>
      </w:r>
      <w:proofErr w:type="spellEnd"/>
      <w:r w:rsidRPr="00C44C75">
        <w:rPr>
          <w:rFonts w:ascii="Times New Roman" w:eastAsia="Times New Roman" w:hAnsi="Times New Roman" w:cs="Times New Roman"/>
          <w:sz w:val="24"/>
          <w:szCs w:val="24"/>
          <w:lang w:val="es-ES" w:eastAsia="fr-FR"/>
        </w:rPr>
        <w:t xml:space="preserve">. Para finalizar el concierto, la orquesta interpretó la Solemne Obertura 1812 de </w:t>
      </w:r>
      <w:proofErr w:type="spellStart"/>
      <w:r w:rsidRPr="00C44C75">
        <w:rPr>
          <w:rFonts w:ascii="Times New Roman" w:eastAsia="Times New Roman" w:hAnsi="Times New Roman" w:cs="Times New Roman"/>
          <w:sz w:val="24"/>
          <w:szCs w:val="24"/>
          <w:lang w:val="es-ES" w:eastAsia="fr-FR"/>
        </w:rPr>
        <w:t>Chaikovsky</w:t>
      </w:r>
      <w:proofErr w:type="spellEnd"/>
      <w:r w:rsidRPr="00C44C75">
        <w:rPr>
          <w:rFonts w:ascii="Times New Roman" w:eastAsia="Times New Roman" w:hAnsi="Times New Roman" w:cs="Times New Roman"/>
          <w:sz w:val="24"/>
          <w:szCs w:val="24"/>
          <w:lang w:val="es-ES" w:eastAsia="fr-FR"/>
        </w:rPr>
        <w:t xml:space="preserve"> que, fusionada con las campanas de la Iglesia de San Juan y el disparo de las 16 salvas de artillería procedentes de 4 piezas del obús 105/14 proporcionadas por la Academia de Artillería, supuso el colofón para esa noche mágica.</w:t>
      </w:r>
    </w:p>
    <w:p w:rsidR="00C44C75" w:rsidRPr="00C44C75" w:rsidRDefault="00C44C75" w:rsidP="00C44C75">
      <w:pPr>
        <w:shd w:val="clear" w:color="auto" w:fill="FCFCFC"/>
        <w:spacing w:after="0" w:line="0" w:lineRule="auto"/>
        <w:rPr>
          <w:rFonts w:ascii="Times New Roman" w:eastAsia="Times New Roman" w:hAnsi="Times New Roman" w:cs="Times New Roman"/>
          <w:sz w:val="24"/>
          <w:szCs w:val="24"/>
          <w:lang w:val="es-ES" w:eastAsia="fr-FR"/>
        </w:rPr>
      </w:pPr>
      <w:r>
        <w:rPr>
          <w:rFonts w:ascii="Times New Roman" w:eastAsia="Times New Roman" w:hAnsi="Times New Roman" w:cs="Times New Roman"/>
          <w:noProof/>
          <w:sz w:val="24"/>
          <w:szCs w:val="24"/>
          <w:lang w:eastAsia="fr-FR"/>
        </w:rPr>
        <w:lastRenderedPageBreak/>
        <w:drawing>
          <wp:inline distT="0" distB="0" distL="0" distR="0">
            <wp:extent cx="6199701" cy="3492000"/>
            <wp:effectExtent l="19050" t="0" r="0" b="0"/>
            <wp:docPr id="6" name="Image 6" descr="La Academia de Artillería en el XXVII Concierto de las Velas de Ped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Academia de Artillería en el XXVII Concierto de las Velas de Pedraza"/>
                    <pic:cNvPicPr>
                      <a:picLocks noChangeAspect="1" noChangeArrowheads="1"/>
                    </pic:cNvPicPr>
                  </pic:nvPicPr>
                  <pic:blipFill>
                    <a:blip r:embed="rId11"/>
                    <a:srcRect/>
                    <a:stretch>
                      <a:fillRect/>
                    </a:stretch>
                  </pic:blipFill>
                  <pic:spPr bwMode="auto">
                    <a:xfrm>
                      <a:off x="0" y="0"/>
                      <a:ext cx="6199701" cy="3492000"/>
                    </a:xfrm>
                    <a:prstGeom prst="rect">
                      <a:avLst/>
                    </a:prstGeom>
                    <a:noFill/>
                    <a:ln w="9525">
                      <a:noFill/>
                      <a:miter lim="800000"/>
                      <a:headEnd/>
                      <a:tailEnd/>
                    </a:ln>
                  </pic:spPr>
                </pic:pic>
              </a:graphicData>
            </a:graphic>
          </wp:inline>
        </w:drawing>
      </w:r>
    </w:p>
    <w:p w:rsidR="00C44C75" w:rsidRPr="00C44C75" w:rsidRDefault="00C44C75" w:rsidP="00C44C75">
      <w:pPr>
        <w:shd w:val="clear" w:color="auto" w:fill="F8F8F8"/>
        <w:spacing w:line="240" w:lineRule="auto"/>
        <w:jc w:val="center"/>
        <w:rPr>
          <w:rFonts w:ascii="Times New Roman" w:eastAsia="Times New Roman" w:hAnsi="Times New Roman" w:cs="Times New Roman"/>
          <w:color w:val="A6A6A6"/>
          <w:sz w:val="24"/>
          <w:szCs w:val="24"/>
          <w:lang w:val="es-ES" w:eastAsia="fr-FR"/>
        </w:rPr>
      </w:pPr>
      <w:r w:rsidRPr="00C44C75">
        <w:rPr>
          <w:rFonts w:ascii="Times New Roman" w:eastAsia="Times New Roman" w:hAnsi="Times New Roman" w:cs="Times New Roman"/>
          <w:color w:val="A6A6A6"/>
          <w:sz w:val="24"/>
          <w:szCs w:val="24"/>
          <w:lang w:val="es-ES" w:eastAsia="fr-FR"/>
        </w:rPr>
        <w:t>La Academia de Artillería en el XXVII Concierto de las Velas de Pedraza</w:t>
      </w:r>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t>Es curioso destacar que el propio compositor de la obra no llegó a escucharla tal y como la había compuesto, y, es más, en la actualidad es muy difícil de escucharla en las condiciones en las que se compuso, ya que apenas existen escenarios donde se pueda escuchar en vivo, y a la vez, la orquesta, las campanas y las salvas de cañón que requiere la interpretación de la obra.</w:t>
      </w:r>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t>Al acabar el concierto el Director de la orquesta llamó al escenario compartir los aplausos al Sargento 1º Guerrero, a los Cabos 1º Jefes de pieza y al resto del personal de la Academia de Artillería que realizaron las salvas de artillería.</w:t>
      </w:r>
    </w:p>
    <w:p w:rsidR="00C44C75" w:rsidRPr="00C44C75" w:rsidRDefault="00C44C75" w:rsidP="00C44C75">
      <w:pPr>
        <w:shd w:val="clear" w:color="auto" w:fill="FCFCFC"/>
        <w:spacing w:after="0" w:line="0" w:lineRule="auto"/>
        <w:rPr>
          <w:rFonts w:ascii="Times New Roman" w:eastAsia="Times New Roman" w:hAnsi="Times New Roman" w:cs="Times New Roman"/>
          <w:sz w:val="24"/>
          <w:szCs w:val="24"/>
          <w:lang w:val="es-ES" w:eastAsia="fr-FR"/>
        </w:rPr>
      </w:pPr>
      <w:r>
        <w:rPr>
          <w:rFonts w:ascii="Times New Roman" w:eastAsia="Times New Roman" w:hAnsi="Times New Roman" w:cs="Times New Roman"/>
          <w:noProof/>
          <w:sz w:val="24"/>
          <w:szCs w:val="24"/>
          <w:lang w:eastAsia="fr-FR"/>
        </w:rPr>
        <w:drawing>
          <wp:inline distT="0" distB="0" distL="0" distR="0">
            <wp:extent cx="5941521" cy="3348000"/>
            <wp:effectExtent l="19050" t="0" r="2079" b="0"/>
            <wp:docPr id="7" name="Image 7" descr="La Academia de Artillería en el XXVII Concierto de las Velas de Ped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Academia de Artillería en el XXVII Concierto de las Velas de Pedraza"/>
                    <pic:cNvPicPr>
                      <a:picLocks noChangeAspect="1" noChangeArrowheads="1"/>
                    </pic:cNvPicPr>
                  </pic:nvPicPr>
                  <pic:blipFill>
                    <a:blip r:embed="rId12"/>
                    <a:srcRect/>
                    <a:stretch>
                      <a:fillRect/>
                    </a:stretch>
                  </pic:blipFill>
                  <pic:spPr bwMode="auto">
                    <a:xfrm>
                      <a:off x="0" y="0"/>
                      <a:ext cx="5941521" cy="3348000"/>
                    </a:xfrm>
                    <a:prstGeom prst="rect">
                      <a:avLst/>
                    </a:prstGeom>
                    <a:noFill/>
                    <a:ln w="9525">
                      <a:noFill/>
                      <a:miter lim="800000"/>
                      <a:headEnd/>
                      <a:tailEnd/>
                    </a:ln>
                  </pic:spPr>
                </pic:pic>
              </a:graphicData>
            </a:graphic>
          </wp:inline>
        </w:drawing>
      </w:r>
    </w:p>
    <w:p w:rsidR="00C44C75" w:rsidRPr="00C44C75" w:rsidRDefault="00C44C75" w:rsidP="00C44C75">
      <w:pPr>
        <w:shd w:val="clear" w:color="auto" w:fill="F8F8F8"/>
        <w:spacing w:line="240" w:lineRule="auto"/>
        <w:jc w:val="center"/>
        <w:rPr>
          <w:rFonts w:ascii="Times New Roman" w:eastAsia="Times New Roman" w:hAnsi="Times New Roman" w:cs="Times New Roman"/>
          <w:color w:val="A6A6A6"/>
          <w:sz w:val="24"/>
          <w:szCs w:val="24"/>
          <w:lang w:val="es-ES" w:eastAsia="fr-FR"/>
        </w:rPr>
      </w:pPr>
      <w:r w:rsidRPr="00C44C75">
        <w:rPr>
          <w:rFonts w:ascii="Times New Roman" w:eastAsia="Times New Roman" w:hAnsi="Times New Roman" w:cs="Times New Roman"/>
          <w:color w:val="A6A6A6"/>
          <w:sz w:val="24"/>
          <w:szCs w:val="24"/>
          <w:lang w:val="es-ES" w:eastAsia="fr-FR"/>
        </w:rPr>
        <w:t>La Academia de Artillería en el XXVII Concierto de las Velas de Pedraza</w:t>
      </w:r>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lastRenderedPageBreak/>
        <w:t>Finalmente, señalar que en esa noche la villa de Pedraza se iluminó con más de 55.000 velas y que se completó el cupo establecido por la organización para el acceso al pueblo de Pedraza , a fin de garantizar la seguridad y el disfrute del público asistente, 5000 personas, así como se alcanzó un lleno total en el aforo del concierto.</w:t>
      </w:r>
    </w:p>
    <w:p w:rsidR="00C44C75" w:rsidRP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r w:rsidRPr="00C44C75">
        <w:rPr>
          <w:rFonts w:ascii="Patua One" w:eastAsia="Times New Roman" w:hAnsi="Patua One" w:cs="Times New Roman"/>
          <w:color w:val="111111"/>
          <w:sz w:val="32"/>
          <w:szCs w:val="32"/>
          <w:lang w:val="es-ES" w:eastAsia="fr-FR"/>
        </w:rPr>
        <w:t>Contenido relacionado</w:t>
      </w:r>
    </w:p>
    <w:p w:rsidR="00C44C75" w:rsidRPr="00C44C75" w:rsidRDefault="00C44C75" w:rsidP="00C44C75">
      <w:pPr>
        <w:shd w:val="clear" w:color="auto" w:fill="FCFCFC"/>
        <w:spacing w:after="0" w:line="0" w:lineRule="auto"/>
        <w:rPr>
          <w:rFonts w:ascii="Times New Roman" w:eastAsia="Times New Roman" w:hAnsi="Times New Roman" w:cs="Times New Roman"/>
          <w:color w:val="2991D6"/>
          <w:sz w:val="24"/>
          <w:szCs w:val="24"/>
          <w:u w:val="single"/>
          <w:lang w:eastAsia="fr-FR"/>
        </w:rPr>
      </w:pPr>
      <w:r w:rsidRPr="00C44C75">
        <w:rPr>
          <w:rFonts w:ascii="Times New Roman" w:eastAsia="Times New Roman" w:hAnsi="Times New Roman" w:cs="Times New Roman"/>
          <w:sz w:val="24"/>
          <w:szCs w:val="24"/>
          <w:lang w:val="es-ES" w:eastAsia="fr-FR"/>
        </w:rPr>
        <w:fldChar w:fldCharType="begin"/>
      </w:r>
      <w:r w:rsidRPr="00C44C75">
        <w:rPr>
          <w:rFonts w:ascii="Times New Roman" w:eastAsia="Times New Roman" w:hAnsi="Times New Roman" w:cs="Times New Roman"/>
          <w:sz w:val="24"/>
          <w:szCs w:val="24"/>
          <w:lang w:val="es-ES" w:eastAsia="fr-FR"/>
        </w:rPr>
        <w:instrText xml:space="preserve"> HYPERLINK "http://www.condedegazola.com/acto-fin-de-curso-2018-en-la-academia-de-artilleria/" </w:instrText>
      </w:r>
      <w:r w:rsidRPr="00C44C75">
        <w:rPr>
          <w:rFonts w:ascii="Times New Roman" w:eastAsia="Times New Roman" w:hAnsi="Times New Roman" w:cs="Times New Roman"/>
          <w:sz w:val="24"/>
          <w:szCs w:val="24"/>
          <w:lang w:val="es-ES" w:eastAsia="fr-FR"/>
        </w:rPr>
        <w:fldChar w:fldCharType="separate"/>
      </w:r>
    </w:p>
    <w:p w:rsidR="00C44C75" w:rsidRPr="00C44C75" w:rsidRDefault="00C44C75" w:rsidP="00C44C75">
      <w:pPr>
        <w:shd w:val="clear" w:color="auto" w:fill="FCFCFC"/>
        <w:spacing w:after="0" w:line="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2991D6"/>
          <w:sz w:val="24"/>
          <w:szCs w:val="24"/>
          <w:lang w:eastAsia="fr-FR"/>
        </w:rPr>
        <w:drawing>
          <wp:inline distT="0" distB="0" distL="0" distR="0">
            <wp:extent cx="6193191" cy="4860000"/>
            <wp:effectExtent l="19050" t="0" r="0" b="0"/>
            <wp:docPr id="8" name="Image 8" descr="Acto Fin de Curso 2018 en la Academia de Artillerí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o Fin de Curso 2018 en la Academia de Artillería">
                      <a:hlinkClick r:id="rId13"/>
                    </pic:cNvPr>
                    <pic:cNvPicPr>
                      <a:picLocks noChangeAspect="1" noChangeArrowheads="1"/>
                    </pic:cNvPicPr>
                  </pic:nvPicPr>
                  <pic:blipFill>
                    <a:blip r:embed="rId14"/>
                    <a:srcRect/>
                    <a:stretch>
                      <a:fillRect/>
                    </a:stretch>
                  </pic:blipFill>
                  <pic:spPr bwMode="auto">
                    <a:xfrm>
                      <a:off x="0" y="0"/>
                      <a:ext cx="6193191" cy="4860000"/>
                    </a:xfrm>
                    <a:prstGeom prst="rect">
                      <a:avLst/>
                    </a:prstGeom>
                    <a:noFill/>
                    <a:ln w="9525">
                      <a:noFill/>
                      <a:miter lim="800000"/>
                      <a:headEnd/>
                      <a:tailEnd/>
                    </a:ln>
                  </pic:spPr>
                </pic:pic>
              </a:graphicData>
            </a:graphic>
          </wp:inline>
        </w:drawing>
      </w:r>
      <w:r w:rsidRPr="00C44C75">
        <w:rPr>
          <w:rFonts w:ascii="Times New Roman" w:eastAsia="Times New Roman" w:hAnsi="Times New Roman" w:cs="Times New Roman"/>
          <w:sz w:val="24"/>
          <w:szCs w:val="24"/>
          <w:lang w:val="es-ES" w:eastAsia="fr-FR"/>
        </w:rPr>
        <w:fldChar w:fldCharType="end"/>
      </w:r>
    </w:p>
    <w:p w:rsidR="00C44C75" w:rsidRPr="00C44C75" w:rsidRDefault="00C44C75" w:rsidP="00C44C75">
      <w:pPr>
        <w:shd w:val="clear" w:color="auto" w:fill="F8F8F8"/>
        <w:spacing w:after="0" w:line="240" w:lineRule="auto"/>
        <w:jc w:val="center"/>
        <w:rPr>
          <w:rFonts w:ascii="Times New Roman" w:eastAsia="Times New Roman" w:hAnsi="Times New Roman" w:cs="Times New Roman"/>
          <w:color w:val="A6A6A6"/>
          <w:sz w:val="24"/>
          <w:szCs w:val="24"/>
          <w:lang w:val="es-ES" w:eastAsia="fr-FR"/>
        </w:rPr>
      </w:pPr>
      <w:r w:rsidRPr="00C44C75">
        <w:rPr>
          <w:rFonts w:ascii="Times New Roman" w:eastAsia="Times New Roman" w:hAnsi="Times New Roman" w:cs="Times New Roman"/>
          <w:color w:val="A6A6A6"/>
          <w:sz w:val="24"/>
          <w:szCs w:val="24"/>
          <w:lang w:val="es-ES" w:eastAsia="fr-FR"/>
        </w:rPr>
        <w:t>Acto Fin de Curso 2018 en la Academia de Artillería</w:t>
      </w:r>
    </w:p>
    <w:p w:rsidR="00C44C75" w:rsidRPr="00C44C75" w:rsidRDefault="00C44C75" w:rsidP="00C44C75">
      <w:pPr>
        <w:shd w:val="clear" w:color="auto" w:fill="F8F8F8"/>
        <w:spacing w:after="0" w:line="270" w:lineRule="atLeast"/>
        <w:rPr>
          <w:rFonts w:ascii="Times New Roman" w:eastAsia="Times New Roman" w:hAnsi="Times New Roman" w:cs="Times New Roman"/>
          <w:color w:val="A8A8A8"/>
          <w:sz w:val="18"/>
          <w:szCs w:val="18"/>
          <w:lang w:val="es-ES" w:eastAsia="fr-FR"/>
        </w:rPr>
      </w:pPr>
      <w:r w:rsidRPr="00C44C75">
        <w:rPr>
          <w:rFonts w:ascii="Times New Roman" w:eastAsia="Times New Roman" w:hAnsi="Times New Roman" w:cs="Times New Roman"/>
          <w:color w:val="A8A8A8"/>
          <w:sz w:val="18"/>
          <w:szCs w:val="18"/>
          <w:lang w:val="es-ES" w:eastAsia="fr-FR"/>
        </w:rPr>
        <w:t>17/06/2018</w:t>
      </w: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P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hyperlink r:id="rId15" w:history="1">
        <w:r w:rsidRPr="00C44C75">
          <w:rPr>
            <w:rFonts w:ascii="Patua One" w:eastAsia="Times New Roman" w:hAnsi="Patua One" w:cs="Times New Roman"/>
            <w:color w:val="111111"/>
            <w:sz w:val="32"/>
            <w:szCs w:val="32"/>
            <w:u w:val="single"/>
            <w:lang w:val="es-ES" w:eastAsia="fr-FR"/>
          </w:rPr>
          <w:t>Acto Fin de Curso 2018 en la Academia de Artillería</w:t>
        </w:r>
      </w:hyperlink>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pict>
          <v:rect id="_x0000_i1033" style="width:453.6pt;height:.75pt" o:hralign="center" o:hrstd="t" o:hrnoshade="t" o:hr="t" fillcolor="#2991d6" stroked="f"/>
        </w:pict>
      </w:r>
    </w:p>
    <w:p w:rsidR="00C44C75" w:rsidRPr="00C44C75" w:rsidRDefault="00C44C75" w:rsidP="00C44C75">
      <w:pPr>
        <w:shd w:val="clear" w:color="auto" w:fill="FCFCFC"/>
        <w:spacing w:after="225" w:line="0" w:lineRule="auto"/>
        <w:rPr>
          <w:rFonts w:ascii="Times New Roman" w:eastAsia="Times New Roman" w:hAnsi="Times New Roman" w:cs="Times New Roman"/>
          <w:color w:val="2991D6"/>
          <w:sz w:val="24"/>
          <w:szCs w:val="24"/>
          <w:u w:val="single"/>
          <w:lang w:eastAsia="fr-FR"/>
        </w:rPr>
      </w:pPr>
      <w:r w:rsidRPr="00C44C75">
        <w:rPr>
          <w:rFonts w:ascii="Times New Roman" w:eastAsia="Times New Roman" w:hAnsi="Times New Roman" w:cs="Times New Roman"/>
          <w:sz w:val="24"/>
          <w:szCs w:val="24"/>
          <w:lang w:val="es-ES" w:eastAsia="fr-FR"/>
        </w:rPr>
        <w:fldChar w:fldCharType="begin"/>
      </w:r>
      <w:r w:rsidRPr="00C44C75">
        <w:rPr>
          <w:rFonts w:ascii="Times New Roman" w:eastAsia="Times New Roman" w:hAnsi="Times New Roman" w:cs="Times New Roman"/>
          <w:sz w:val="24"/>
          <w:szCs w:val="24"/>
          <w:lang w:val="es-ES" w:eastAsia="fr-FR"/>
        </w:rPr>
        <w:instrText xml:space="preserve"> HYPERLINK "http://www.condedegazola.com/acto-2-de-mayo-en-el-alcazar-de-segovia/" </w:instrText>
      </w:r>
      <w:r w:rsidRPr="00C44C75">
        <w:rPr>
          <w:rFonts w:ascii="Times New Roman" w:eastAsia="Times New Roman" w:hAnsi="Times New Roman" w:cs="Times New Roman"/>
          <w:sz w:val="24"/>
          <w:szCs w:val="24"/>
          <w:lang w:val="es-ES" w:eastAsia="fr-FR"/>
        </w:rPr>
        <w:fldChar w:fldCharType="separate"/>
      </w:r>
    </w:p>
    <w:p w:rsidR="00C44C75" w:rsidRPr="00C44C75" w:rsidRDefault="00C44C75" w:rsidP="00C44C75">
      <w:pPr>
        <w:shd w:val="clear" w:color="auto" w:fill="FCFCFC"/>
        <w:spacing w:after="225" w:line="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2991D6"/>
          <w:sz w:val="24"/>
          <w:szCs w:val="24"/>
          <w:lang w:eastAsia="fr-FR"/>
        </w:rPr>
        <w:drawing>
          <wp:inline distT="0" distB="0" distL="0" distR="0">
            <wp:extent cx="6010774" cy="4716000"/>
            <wp:effectExtent l="19050" t="0" r="9026" b="0"/>
            <wp:docPr id="10" name="Image 10" descr="Elogio 2 de mayo (Foto: Fuencisla de Juliá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ogio 2 de mayo (Foto: Fuencisla de Julián)">
                      <a:hlinkClick r:id="rId16"/>
                    </pic:cNvPr>
                    <pic:cNvPicPr>
                      <a:picLocks noChangeAspect="1" noChangeArrowheads="1"/>
                    </pic:cNvPicPr>
                  </pic:nvPicPr>
                  <pic:blipFill>
                    <a:blip r:embed="rId17"/>
                    <a:srcRect/>
                    <a:stretch>
                      <a:fillRect/>
                    </a:stretch>
                  </pic:blipFill>
                  <pic:spPr bwMode="auto">
                    <a:xfrm>
                      <a:off x="0" y="0"/>
                      <a:ext cx="6010774" cy="4716000"/>
                    </a:xfrm>
                    <a:prstGeom prst="rect">
                      <a:avLst/>
                    </a:prstGeom>
                    <a:noFill/>
                    <a:ln w="9525">
                      <a:noFill/>
                      <a:miter lim="800000"/>
                      <a:headEnd/>
                      <a:tailEnd/>
                    </a:ln>
                  </pic:spPr>
                </pic:pic>
              </a:graphicData>
            </a:graphic>
          </wp:inline>
        </w:drawing>
      </w:r>
      <w:r w:rsidRPr="00C44C75">
        <w:rPr>
          <w:rFonts w:ascii="Times New Roman" w:eastAsia="Times New Roman" w:hAnsi="Times New Roman" w:cs="Times New Roman"/>
          <w:sz w:val="24"/>
          <w:szCs w:val="24"/>
          <w:lang w:val="es-ES" w:eastAsia="fr-FR"/>
        </w:rPr>
        <w:fldChar w:fldCharType="end"/>
      </w:r>
    </w:p>
    <w:p w:rsidR="00C44C75" w:rsidRPr="00C44C75" w:rsidRDefault="00C44C75" w:rsidP="00C44C75">
      <w:pPr>
        <w:shd w:val="clear" w:color="auto" w:fill="F8F8F8"/>
        <w:spacing w:after="0" w:line="240" w:lineRule="auto"/>
        <w:jc w:val="center"/>
        <w:rPr>
          <w:rFonts w:ascii="Times New Roman" w:eastAsia="Times New Roman" w:hAnsi="Times New Roman" w:cs="Times New Roman"/>
          <w:color w:val="A6A6A6"/>
          <w:sz w:val="24"/>
          <w:szCs w:val="24"/>
          <w:lang w:val="es-ES" w:eastAsia="fr-FR"/>
        </w:rPr>
      </w:pPr>
      <w:r w:rsidRPr="00C44C75">
        <w:rPr>
          <w:rFonts w:ascii="Times New Roman" w:eastAsia="Times New Roman" w:hAnsi="Times New Roman" w:cs="Times New Roman"/>
          <w:color w:val="A6A6A6"/>
          <w:sz w:val="24"/>
          <w:szCs w:val="24"/>
          <w:lang w:val="es-ES" w:eastAsia="fr-FR"/>
        </w:rPr>
        <w:t>Elogio 2 de mayo (Foto: Fuencisla de Julián)</w:t>
      </w:r>
    </w:p>
    <w:p w:rsidR="00C44C75" w:rsidRPr="00C44C75" w:rsidRDefault="00C44C75" w:rsidP="00C44C75">
      <w:pPr>
        <w:shd w:val="clear" w:color="auto" w:fill="F8F8F8"/>
        <w:spacing w:after="0" w:line="270" w:lineRule="atLeast"/>
        <w:rPr>
          <w:rFonts w:ascii="Times New Roman" w:eastAsia="Times New Roman" w:hAnsi="Times New Roman" w:cs="Times New Roman"/>
          <w:color w:val="A8A8A8"/>
          <w:sz w:val="18"/>
          <w:szCs w:val="18"/>
          <w:lang w:val="es-ES" w:eastAsia="fr-FR"/>
        </w:rPr>
      </w:pPr>
      <w:r w:rsidRPr="00C44C75">
        <w:rPr>
          <w:rFonts w:ascii="Times New Roman" w:eastAsia="Times New Roman" w:hAnsi="Times New Roman" w:cs="Times New Roman"/>
          <w:color w:val="A8A8A8"/>
          <w:sz w:val="18"/>
          <w:szCs w:val="18"/>
          <w:lang w:val="es-ES" w:eastAsia="fr-FR"/>
        </w:rPr>
        <w:t>10/05/2018</w:t>
      </w: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p>
    <w:p w:rsidR="00C44C75" w:rsidRP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hyperlink r:id="rId18" w:history="1">
        <w:r w:rsidRPr="00C44C75">
          <w:rPr>
            <w:rFonts w:ascii="Patua One" w:eastAsia="Times New Roman" w:hAnsi="Patua One" w:cs="Times New Roman"/>
            <w:color w:val="111111"/>
            <w:sz w:val="32"/>
            <w:szCs w:val="32"/>
            <w:u w:val="single"/>
            <w:lang w:val="es-ES" w:eastAsia="fr-FR"/>
          </w:rPr>
          <w:t>Acto 2 de mayo en el Alcázar de Segovia</w:t>
        </w:r>
      </w:hyperlink>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pict>
          <v:rect id="_x0000_i1035" style="width:453.6pt;height:.75pt" o:hralign="center" o:hrstd="t" o:hrnoshade="t" o:hr="t" fillcolor="#2991d6" stroked="f"/>
        </w:pict>
      </w:r>
    </w:p>
    <w:p w:rsidR="00C44C75" w:rsidRPr="00C44C75" w:rsidRDefault="00C44C75" w:rsidP="00C44C75">
      <w:pPr>
        <w:shd w:val="clear" w:color="auto" w:fill="FCFCFC"/>
        <w:spacing w:line="315" w:lineRule="atLeast"/>
        <w:rPr>
          <w:rFonts w:ascii="Times New Roman" w:eastAsia="Times New Roman" w:hAnsi="Times New Roman" w:cs="Times New Roman"/>
          <w:sz w:val="24"/>
          <w:szCs w:val="24"/>
          <w:lang w:val="es-ES" w:eastAsia="fr-FR"/>
        </w:rPr>
      </w:pPr>
      <w:hyperlink r:id="rId19" w:history="1">
        <w:r w:rsidRPr="00C44C75">
          <w:rPr>
            <w:rFonts w:ascii="Times New Roman" w:eastAsia="Times New Roman" w:hAnsi="Times New Roman" w:cs="Times New Roman"/>
            <w:color w:val="747474"/>
            <w:sz w:val="24"/>
            <w:szCs w:val="24"/>
            <w:u w:val="single"/>
            <w:lang w:val="es-ES" w:eastAsia="fr-FR"/>
          </w:rPr>
          <w:t>Leer más</w:t>
        </w:r>
      </w:hyperlink>
    </w:p>
    <w:p w:rsidR="00C44C75" w:rsidRPr="00C44C75" w:rsidRDefault="00C44C75" w:rsidP="00C44C75">
      <w:pPr>
        <w:shd w:val="clear" w:color="auto" w:fill="FCFCFC"/>
        <w:spacing w:after="225" w:line="0" w:lineRule="auto"/>
        <w:rPr>
          <w:rFonts w:ascii="Times New Roman" w:eastAsia="Times New Roman" w:hAnsi="Times New Roman" w:cs="Times New Roman"/>
          <w:color w:val="2991D6"/>
          <w:sz w:val="24"/>
          <w:szCs w:val="24"/>
          <w:u w:val="single"/>
          <w:lang w:eastAsia="fr-FR"/>
        </w:rPr>
      </w:pPr>
      <w:r w:rsidRPr="00C44C75">
        <w:rPr>
          <w:rFonts w:ascii="Times New Roman" w:eastAsia="Times New Roman" w:hAnsi="Times New Roman" w:cs="Times New Roman"/>
          <w:sz w:val="24"/>
          <w:szCs w:val="24"/>
          <w:lang w:val="es-ES" w:eastAsia="fr-FR"/>
        </w:rPr>
        <w:fldChar w:fldCharType="begin"/>
      </w:r>
      <w:r w:rsidRPr="00C44C75">
        <w:rPr>
          <w:rFonts w:ascii="Times New Roman" w:eastAsia="Times New Roman" w:hAnsi="Times New Roman" w:cs="Times New Roman"/>
          <w:sz w:val="24"/>
          <w:szCs w:val="24"/>
          <w:lang w:val="es-ES" w:eastAsia="fr-FR"/>
        </w:rPr>
        <w:instrText xml:space="preserve"> HYPERLINK "http://www.condedegazola.com/premio-daoiz-al-general-de-division-d-alfredo-sanz-y-calabria/" </w:instrText>
      </w:r>
      <w:r w:rsidRPr="00C44C75">
        <w:rPr>
          <w:rFonts w:ascii="Times New Roman" w:eastAsia="Times New Roman" w:hAnsi="Times New Roman" w:cs="Times New Roman"/>
          <w:sz w:val="24"/>
          <w:szCs w:val="24"/>
          <w:lang w:val="es-ES" w:eastAsia="fr-FR"/>
        </w:rPr>
        <w:fldChar w:fldCharType="separate"/>
      </w:r>
    </w:p>
    <w:p w:rsidR="00C44C75" w:rsidRPr="00C44C75" w:rsidRDefault="00C44C75" w:rsidP="00C44C75">
      <w:pPr>
        <w:shd w:val="clear" w:color="auto" w:fill="FCFCFC"/>
        <w:spacing w:after="225" w:line="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2991D6"/>
          <w:sz w:val="24"/>
          <w:szCs w:val="24"/>
          <w:lang w:eastAsia="fr-FR"/>
        </w:rPr>
        <w:drawing>
          <wp:inline distT="0" distB="0" distL="0" distR="0">
            <wp:extent cx="6340114" cy="4968000"/>
            <wp:effectExtent l="19050" t="0" r="3536" b="0"/>
            <wp:docPr id="12" name="Image 12" descr="Entrega Premio Daoíz quinquenio 2013-2018 al General de División, Excmo. Sr. D. Alfredo Sanz y Calabri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rega Premio Daoíz quinquenio 2013-2018 al General de División, Excmo. Sr. D. Alfredo Sanz y Calabria">
                      <a:hlinkClick r:id="rId20"/>
                    </pic:cNvPr>
                    <pic:cNvPicPr>
                      <a:picLocks noChangeAspect="1" noChangeArrowheads="1"/>
                    </pic:cNvPicPr>
                  </pic:nvPicPr>
                  <pic:blipFill>
                    <a:blip r:embed="rId21"/>
                    <a:srcRect/>
                    <a:stretch>
                      <a:fillRect/>
                    </a:stretch>
                  </pic:blipFill>
                  <pic:spPr bwMode="auto">
                    <a:xfrm>
                      <a:off x="0" y="0"/>
                      <a:ext cx="6340114" cy="4968000"/>
                    </a:xfrm>
                    <a:prstGeom prst="rect">
                      <a:avLst/>
                    </a:prstGeom>
                    <a:noFill/>
                    <a:ln w="9525">
                      <a:noFill/>
                      <a:miter lim="800000"/>
                      <a:headEnd/>
                      <a:tailEnd/>
                    </a:ln>
                  </pic:spPr>
                </pic:pic>
              </a:graphicData>
            </a:graphic>
          </wp:inline>
        </w:drawing>
      </w:r>
      <w:r w:rsidRPr="00C44C75">
        <w:rPr>
          <w:rFonts w:ascii="Times New Roman" w:eastAsia="Times New Roman" w:hAnsi="Times New Roman" w:cs="Times New Roman"/>
          <w:sz w:val="24"/>
          <w:szCs w:val="24"/>
          <w:lang w:val="es-ES" w:eastAsia="fr-FR"/>
        </w:rPr>
        <w:fldChar w:fldCharType="end"/>
      </w:r>
    </w:p>
    <w:p w:rsidR="00C44C75" w:rsidRPr="00C44C75" w:rsidRDefault="00C44C75" w:rsidP="00C44C75">
      <w:pPr>
        <w:shd w:val="clear" w:color="auto" w:fill="F8F8F8"/>
        <w:spacing w:after="225" w:line="270" w:lineRule="atLeast"/>
        <w:rPr>
          <w:rFonts w:ascii="Times New Roman" w:eastAsia="Times New Roman" w:hAnsi="Times New Roman" w:cs="Times New Roman"/>
          <w:color w:val="A8A8A8"/>
          <w:sz w:val="18"/>
          <w:szCs w:val="18"/>
          <w:lang w:val="es-ES" w:eastAsia="fr-FR"/>
        </w:rPr>
      </w:pPr>
      <w:r w:rsidRPr="00C44C75">
        <w:rPr>
          <w:rFonts w:ascii="Times New Roman" w:eastAsia="Times New Roman" w:hAnsi="Times New Roman" w:cs="Times New Roman"/>
          <w:color w:val="A8A8A8"/>
          <w:sz w:val="18"/>
          <w:szCs w:val="18"/>
          <w:lang w:val="es-ES" w:eastAsia="fr-FR"/>
        </w:rPr>
        <w:t>10/05/2018</w:t>
      </w:r>
    </w:p>
    <w:p w:rsidR="00C44C75" w:rsidRPr="00C44C75" w:rsidRDefault="00C44C75" w:rsidP="00C44C75">
      <w:pPr>
        <w:shd w:val="clear" w:color="auto" w:fill="FCFCFC"/>
        <w:spacing w:before="100" w:beforeAutospacing="1" w:after="225" w:line="375" w:lineRule="atLeast"/>
        <w:outlineLvl w:val="3"/>
        <w:rPr>
          <w:rFonts w:ascii="Patua One" w:eastAsia="Times New Roman" w:hAnsi="Patua One" w:cs="Times New Roman"/>
          <w:color w:val="111111"/>
          <w:sz w:val="32"/>
          <w:szCs w:val="32"/>
          <w:lang w:val="es-ES" w:eastAsia="fr-FR"/>
        </w:rPr>
      </w:pPr>
      <w:hyperlink r:id="rId22" w:history="1">
        <w:r w:rsidRPr="00C44C75">
          <w:rPr>
            <w:rFonts w:ascii="Patua One" w:eastAsia="Times New Roman" w:hAnsi="Patua One" w:cs="Times New Roman"/>
            <w:color w:val="111111"/>
            <w:sz w:val="32"/>
            <w:szCs w:val="32"/>
            <w:u w:val="single"/>
            <w:lang w:val="es-ES" w:eastAsia="fr-FR"/>
          </w:rPr>
          <w:t xml:space="preserve">Entrega Premio </w:t>
        </w:r>
        <w:proofErr w:type="spellStart"/>
        <w:r w:rsidRPr="00C44C75">
          <w:rPr>
            <w:rFonts w:ascii="Patua One" w:eastAsia="Times New Roman" w:hAnsi="Patua One" w:cs="Times New Roman"/>
            <w:color w:val="111111"/>
            <w:sz w:val="32"/>
            <w:szCs w:val="32"/>
            <w:u w:val="single"/>
            <w:lang w:val="es-ES" w:eastAsia="fr-FR"/>
          </w:rPr>
          <w:t>Daoíz</w:t>
        </w:r>
        <w:proofErr w:type="spellEnd"/>
        <w:r w:rsidRPr="00C44C75">
          <w:rPr>
            <w:rFonts w:ascii="Patua One" w:eastAsia="Times New Roman" w:hAnsi="Patua One" w:cs="Times New Roman"/>
            <w:color w:val="111111"/>
            <w:sz w:val="32"/>
            <w:szCs w:val="32"/>
            <w:u w:val="single"/>
            <w:lang w:val="es-ES" w:eastAsia="fr-FR"/>
          </w:rPr>
          <w:t xml:space="preserve"> quinquenio 2013-2018 al General de División, Excmo. Sr. D. Alfredo Sanz y Calabria</w:t>
        </w:r>
      </w:hyperlink>
    </w:p>
    <w:p w:rsidR="00C44C75" w:rsidRPr="00C44C75" w:rsidRDefault="00C44C75" w:rsidP="00C44C75">
      <w:pPr>
        <w:shd w:val="clear" w:color="auto" w:fill="FCFCFC"/>
        <w:spacing w:after="225" w:line="315" w:lineRule="atLeast"/>
        <w:rPr>
          <w:rFonts w:ascii="Times New Roman" w:eastAsia="Times New Roman" w:hAnsi="Times New Roman" w:cs="Times New Roman"/>
          <w:sz w:val="24"/>
          <w:szCs w:val="24"/>
          <w:lang w:val="es-ES" w:eastAsia="fr-FR"/>
        </w:rPr>
      </w:pPr>
      <w:r w:rsidRPr="00C44C75">
        <w:rPr>
          <w:rFonts w:ascii="Times New Roman" w:eastAsia="Times New Roman" w:hAnsi="Times New Roman" w:cs="Times New Roman"/>
          <w:sz w:val="24"/>
          <w:szCs w:val="24"/>
          <w:lang w:val="es-ES" w:eastAsia="fr-FR"/>
        </w:rPr>
        <w:pict>
          <v:rect id="_x0000_i1037" style="width:453.6pt;height:.75pt" o:hralign="center" o:hrstd="t" o:hrnoshade="t" o:hr="t" fillcolor="#2991d6" stroked="f"/>
        </w:pict>
      </w:r>
    </w:p>
    <w:p w:rsidR="00C44C75" w:rsidRPr="00C44C75" w:rsidRDefault="00C44C75" w:rsidP="00C44C75">
      <w:pPr>
        <w:shd w:val="clear" w:color="auto" w:fill="FCFCFC"/>
        <w:spacing w:after="0" w:line="315" w:lineRule="atLeast"/>
        <w:rPr>
          <w:rFonts w:ascii="Times New Roman" w:eastAsia="Times New Roman" w:hAnsi="Times New Roman" w:cs="Times New Roman"/>
          <w:sz w:val="24"/>
          <w:szCs w:val="24"/>
          <w:lang w:val="es-ES" w:eastAsia="fr-FR"/>
        </w:rPr>
      </w:pPr>
      <w:r>
        <w:rPr>
          <w:rFonts w:ascii="Times New Roman" w:eastAsia="Times New Roman" w:hAnsi="Times New Roman" w:cs="Times New Roman"/>
          <w:noProof/>
          <w:color w:val="2991D6"/>
          <w:sz w:val="24"/>
          <w:szCs w:val="24"/>
          <w:lang w:eastAsia="fr-FR"/>
        </w:rPr>
        <w:lastRenderedPageBreak/>
        <w:drawing>
          <wp:inline distT="0" distB="0" distL="0" distR="0">
            <wp:extent cx="6106537" cy="2304000"/>
            <wp:effectExtent l="19050" t="0" r="8513" b="0"/>
            <wp:docPr id="14" name="Image 14" descr="Diseña el futuro de la Asociació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eña el futuro de la Asociación">
                      <a:hlinkClick r:id="rId23"/>
                    </pic:cNvPr>
                    <pic:cNvPicPr>
                      <a:picLocks noChangeAspect="1" noChangeArrowheads="1"/>
                    </pic:cNvPicPr>
                  </pic:nvPicPr>
                  <pic:blipFill>
                    <a:blip r:embed="rId24"/>
                    <a:srcRect/>
                    <a:stretch>
                      <a:fillRect/>
                    </a:stretch>
                  </pic:blipFill>
                  <pic:spPr bwMode="auto">
                    <a:xfrm>
                      <a:off x="0" y="0"/>
                      <a:ext cx="6106537" cy="2304000"/>
                    </a:xfrm>
                    <a:prstGeom prst="rect">
                      <a:avLst/>
                    </a:prstGeom>
                    <a:noFill/>
                    <a:ln w="9525">
                      <a:noFill/>
                      <a:miter lim="800000"/>
                      <a:headEnd/>
                      <a:tailEnd/>
                    </a:ln>
                  </pic:spPr>
                </pic:pic>
              </a:graphicData>
            </a:graphic>
          </wp:inline>
        </w:drawing>
      </w:r>
    </w:p>
    <w:p w:rsidR="00C44C75" w:rsidRPr="00C44C75" w:rsidRDefault="00C44C75" w:rsidP="00C44C75">
      <w:pPr>
        <w:shd w:val="clear" w:color="auto" w:fill="FCFCFC"/>
        <w:spacing w:before="100" w:beforeAutospacing="1" w:after="225" w:line="405" w:lineRule="atLeast"/>
        <w:outlineLvl w:val="2"/>
        <w:rPr>
          <w:rFonts w:ascii="Patua One" w:eastAsia="Times New Roman" w:hAnsi="Patua One" w:cs="Times New Roman"/>
          <w:color w:val="111111"/>
          <w:sz w:val="38"/>
          <w:szCs w:val="38"/>
          <w:lang w:val="es-ES" w:eastAsia="fr-FR"/>
        </w:rPr>
      </w:pPr>
      <w:r w:rsidRPr="00C44C75">
        <w:rPr>
          <w:rFonts w:ascii="Patua One" w:eastAsia="Times New Roman" w:hAnsi="Patua One" w:cs="Times New Roman"/>
          <w:color w:val="111111"/>
          <w:sz w:val="38"/>
          <w:szCs w:val="38"/>
          <w:lang w:val="es-ES" w:eastAsia="fr-FR"/>
        </w:rPr>
        <w:t>Últimas publicaciones</w:t>
      </w:r>
    </w:p>
    <w:p w:rsidR="00C44C75" w:rsidRPr="00C44C75" w:rsidRDefault="00C44C75" w:rsidP="00C44C75">
      <w:pPr>
        <w:numPr>
          <w:ilvl w:val="0"/>
          <w:numId w:val="6"/>
        </w:numPr>
        <w:shd w:val="clear" w:color="auto" w:fill="FCFCFC"/>
        <w:spacing w:before="100" w:beforeAutospacing="1" w:after="100" w:afterAutospacing="1" w:line="315" w:lineRule="atLeast"/>
        <w:rPr>
          <w:rFonts w:ascii="Times New Roman" w:eastAsia="Times New Roman" w:hAnsi="Times New Roman" w:cs="Times New Roman"/>
          <w:sz w:val="24"/>
          <w:szCs w:val="24"/>
          <w:lang w:val="es-ES" w:eastAsia="fr-FR"/>
        </w:rPr>
      </w:pPr>
      <w:hyperlink r:id="rId25" w:history="1">
        <w:r w:rsidRPr="00C44C75">
          <w:rPr>
            <w:rFonts w:ascii="Times New Roman" w:eastAsia="Times New Roman" w:hAnsi="Times New Roman" w:cs="Times New Roman"/>
            <w:color w:val="2991D6"/>
            <w:sz w:val="24"/>
            <w:szCs w:val="24"/>
            <w:u w:val="single"/>
            <w:lang w:val="es-ES" w:eastAsia="fr-FR"/>
          </w:rPr>
          <w:t>La Academia de Artillería en el XXVII Concierto de las Velas de Pedraza</w:t>
        </w:r>
      </w:hyperlink>
      <w:r w:rsidRPr="00C44C75">
        <w:rPr>
          <w:rFonts w:ascii="Times New Roman" w:eastAsia="Times New Roman" w:hAnsi="Times New Roman" w:cs="Times New Roman"/>
          <w:sz w:val="24"/>
          <w:szCs w:val="24"/>
          <w:lang w:val="es-ES" w:eastAsia="fr-FR"/>
        </w:rPr>
        <w:t>20/07/2018</w:t>
      </w:r>
    </w:p>
    <w:p w:rsidR="00C44C75" w:rsidRPr="00C44C75" w:rsidRDefault="00C44C75" w:rsidP="00C44C75">
      <w:pPr>
        <w:numPr>
          <w:ilvl w:val="0"/>
          <w:numId w:val="6"/>
        </w:numPr>
        <w:shd w:val="clear" w:color="auto" w:fill="FCFCFC"/>
        <w:spacing w:before="100" w:beforeAutospacing="1" w:after="100" w:afterAutospacing="1" w:line="315" w:lineRule="atLeast"/>
        <w:rPr>
          <w:rFonts w:ascii="Times New Roman" w:eastAsia="Times New Roman" w:hAnsi="Times New Roman" w:cs="Times New Roman"/>
          <w:sz w:val="24"/>
          <w:szCs w:val="24"/>
          <w:lang w:val="es-ES" w:eastAsia="fr-FR"/>
        </w:rPr>
      </w:pPr>
      <w:hyperlink r:id="rId26" w:history="1">
        <w:r w:rsidRPr="00C44C75">
          <w:rPr>
            <w:rFonts w:ascii="Times New Roman" w:eastAsia="Times New Roman" w:hAnsi="Times New Roman" w:cs="Times New Roman"/>
            <w:color w:val="2991D6"/>
            <w:sz w:val="24"/>
            <w:szCs w:val="24"/>
            <w:u w:val="single"/>
            <w:lang w:val="es-ES" w:eastAsia="fr-FR"/>
          </w:rPr>
          <w:t>MEMORIAL DE ARTILLERÍA 174-1</w:t>
        </w:r>
      </w:hyperlink>
      <w:r w:rsidRPr="00C44C75">
        <w:rPr>
          <w:rFonts w:ascii="Times New Roman" w:eastAsia="Times New Roman" w:hAnsi="Times New Roman" w:cs="Times New Roman"/>
          <w:sz w:val="24"/>
          <w:szCs w:val="24"/>
          <w:lang w:val="es-ES" w:eastAsia="fr-FR"/>
        </w:rPr>
        <w:t>18/07/2018</w:t>
      </w:r>
    </w:p>
    <w:p w:rsidR="00C44C75" w:rsidRPr="00C44C75" w:rsidRDefault="00C44C75" w:rsidP="00C44C75">
      <w:pPr>
        <w:numPr>
          <w:ilvl w:val="0"/>
          <w:numId w:val="6"/>
        </w:numPr>
        <w:shd w:val="clear" w:color="auto" w:fill="FCFCFC"/>
        <w:spacing w:before="100" w:beforeAutospacing="1" w:after="100" w:afterAutospacing="1" w:line="315" w:lineRule="atLeast"/>
        <w:rPr>
          <w:rFonts w:ascii="Times New Roman" w:eastAsia="Times New Roman" w:hAnsi="Times New Roman" w:cs="Times New Roman"/>
          <w:sz w:val="24"/>
          <w:szCs w:val="24"/>
          <w:lang w:val="es-ES" w:eastAsia="fr-FR"/>
        </w:rPr>
      </w:pPr>
      <w:hyperlink r:id="rId27" w:history="1">
        <w:r w:rsidRPr="00C44C75">
          <w:rPr>
            <w:rFonts w:ascii="Times New Roman" w:eastAsia="Times New Roman" w:hAnsi="Times New Roman" w:cs="Times New Roman"/>
            <w:color w:val="2991D6"/>
            <w:sz w:val="24"/>
            <w:szCs w:val="24"/>
            <w:u w:val="single"/>
            <w:lang w:val="es-ES" w:eastAsia="fr-FR"/>
          </w:rPr>
          <w:t>Informe mensual a los socios a 30 de junio de 2018</w:t>
        </w:r>
      </w:hyperlink>
      <w:r w:rsidRPr="00C44C75">
        <w:rPr>
          <w:rFonts w:ascii="Times New Roman" w:eastAsia="Times New Roman" w:hAnsi="Times New Roman" w:cs="Times New Roman"/>
          <w:sz w:val="24"/>
          <w:szCs w:val="24"/>
          <w:lang w:val="es-ES" w:eastAsia="fr-FR"/>
        </w:rPr>
        <w:t>30/06/2018</w:t>
      </w:r>
    </w:p>
    <w:sectPr w:rsidR="00C44C75" w:rsidRPr="00C44C75" w:rsidSect="00EA172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tua One">
    <w:altName w:val="Times New Roman"/>
    <w:panose1 w:val="00000000000000000000"/>
    <w:charset w:val="00"/>
    <w:family w:val="roman"/>
    <w:notTrueType/>
    <w:pitch w:val="default"/>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C1672"/>
    <w:multiLevelType w:val="multilevel"/>
    <w:tmpl w:val="A2E6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97074"/>
    <w:multiLevelType w:val="multilevel"/>
    <w:tmpl w:val="DADC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60997"/>
    <w:multiLevelType w:val="multilevel"/>
    <w:tmpl w:val="1C78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A6083E"/>
    <w:multiLevelType w:val="multilevel"/>
    <w:tmpl w:val="CD18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0933F2"/>
    <w:multiLevelType w:val="multilevel"/>
    <w:tmpl w:val="366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5C67B2"/>
    <w:multiLevelType w:val="multilevel"/>
    <w:tmpl w:val="B6B6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3D482A"/>
    <w:multiLevelType w:val="multilevel"/>
    <w:tmpl w:val="504E5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D77A88"/>
    <w:multiLevelType w:val="multilevel"/>
    <w:tmpl w:val="03D8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4"/>
  </w:num>
  <w:num w:numId="5">
    <w:abstractNumId w:val="0"/>
  </w:num>
  <w:num w:numId="6">
    <w:abstractNumId w:val="2"/>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44C75"/>
    <w:rsid w:val="00C44C75"/>
    <w:rsid w:val="00EA172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726"/>
  </w:style>
  <w:style w:type="paragraph" w:styleId="Titre1">
    <w:name w:val="heading 1"/>
    <w:basedOn w:val="Normal"/>
    <w:link w:val="Titre1Car"/>
    <w:uiPriority w:val="9"/>
    <w:qFormat/>
    <w:rsid w:val="00C44C75"/>
    <w:pPr>
      <w:spacing w:before="100" w:beforeAutospacing="1" w:after="225" w:line="375" w:lineRule="atLeast"/>
      <w:outlineLvl w:val="0"/>
    </w:pPr>
    <w:rPr>
      <w:rFonts w:ascii="Patua One" w:eastAsia="Times New Roman" w:hAnsi="Patua One" w:cs="Times New Roman"/>
      <w:color w:val="111111"/>
      <w:kern w:val="36"/>
      <w:sz w:val="38"/>
      <w:szCs w:val="38"/>
      <w:lang w:eastAsia="fr-FR"/>
    </w:rPr>
  </w:style>
  <w:style w:type="paragraph" w:styleId="Titre3">
    <w:name w:val="heading 3"/>
    <w:basedOn w:val="Normal"/>
    <w:link w:val="Titre3Car"/>
    <w:uiPriority w:val="9"/>
    <w:qFormat/>
    <w:rsid w:val="00C44C75"/>
    <w:pPr>
      <w:spacing w:before="100" w:beforeAutospacing="1" w:after="225" w:line="405" w:lineRule="atLeast"/>
      <w:outlineLvl w:val="2"/>
    </w:pPr>
    <w:rPr>
      <w:rFonts w:ascii="Patua One" w:eastAsia="Times New Roman" w:hAnsi="Patua One" w:cs="Times New Roman"/>
      <w:color w:val="111111"/>
      <w:sz w:val="38"/>
      <w:szCs w:val="38"/>
      <w:lang w:eastAsia="fr-FR"/>
    </w:rPr>
  </w:style>
  <w:style w:type="paragraph" w:styleId="Titre4">
    <w:name w:val="heading 4"/>
    <w:basedOn w:val="Normal"/>
    <w:link w:val="Titre4Car"/>
    <w:uiPriority w:val="9"/>
    <w:qFormat/>
    <w:rsid w:val="00C44C75"/>
    <w:pPr>
      <w:spacing w:before="100" w:beforeAutospacing="1" w:after="225" w:line="375" w:lineRule="atLeast"/>
      <w:outlineLvl w:val="3"/>
    </w:pPr>
    <w:rPr>
      <w:rFonts w:ascii="Patua One" w:eastAsia="Times New Roman" w:hAnsi="Patua One" w:cs="Times New Roman"/>
      <w:color w:val="111111"/>
      <w:sz w:val="32"/>
      <w:szCs w:val="32"/>
      <w:lang w:eastAsia="fr-FR"/>
    </w:rPr>
  </w:style>
  <w:style w:type="paragraph" w:styleId="Titre6">
    <w:name w:val="heading 6"/>
    <w:basedOn w:val="Normal"/>
    <w:link w:val="Titre6Car"/>
    <w:uiPriority w:val="9"/>
    <w:qFormat/>
    <w:rsid w:val="00C44C75"/>
    <w:pPr>
      <w:spacing w:before="100" w:beforeAutospacing="1" w:after="225" w:line="285" w:lineRule="atLeast"/>
      <w:outlineLvl w:val="5"/>
    </w:pPr>
    <w:rPr>
      <w:rFonts w:ascii="Roboto" w:eastAsia="Times New Roman" w:hAnsi="Roboto" w:cs="Times New Roman"/>
      <w:color w:val="111111"/>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4C75"/>
    <w:rPr>
      <w:rFonts w:ascii="Patua One" w:eastAsia="Times New Roman" w:hAnsi="Patua One" w:cs="Times New Roman"/>
      <w:color w:val="111111"/>
      <w:kern w:val="36"/>
      <w:sz w:val="38"/>
      <w:szCs w:val="38"/>
      <w:lang w:eastAsia="fr-FR"/>
    </w:rPr>
  </w:style>
  <w:style w:type="character" w:customStyle="1" w:styleId="Titre3Car">
    <w:name w:val="Titre 3 Car"/>
    <w:basedOn w:val="Policepardfaut"/>
    <w:link w:val="Titre3"/>
    <w:uiPriority w:val="9"/>
    <w:rsid w:val="00C44C75"/>
    <w:rPr>
      <w:rFonts w:ascii="Patua One" w:eastAsia="Times New Roman" w:hAnsi="Patua One" w:cs="Times New Roman"/>
      <w:color w:val="111111"/>
      <w:sz w:val="38"/>
      <w:szCs w:val="38"/>
      <w:lang w:eastAsia="fr-FR"/>
    </w:rPr>
  </w:style>
  <w:style w:type="character" w:customStyle="1" w:styleId="Titre4Car">
    <w:name w:val="Titre 4 Car"/>
    <w:basedOn w:val="Policepardfaut"/>
    <w:link w:val="Titre4"/>
    <w:uiPriority w:val="9"/>
    <w:rsid w:val="00C44C75"/>
    <w:rPr>
      <w:rFonts w:ascii="Patua One" w:eastAsia="Times New Roman" w:hAnsi="Patua One" w:cs="Times New Roman"/>
      <w:color w:val="111111"/>
      <w:sz w:val="32"/>
      <w:szCs w:val="32"/>
      <w:lang w:eastAsia="fr-FR"/>
    </w:rPr>
  </w:style>
  <w:style w:type="character" w:customStyle="1" w:styleId="Titre6Car">
    <w:name w:val="Titre 6 Car"/>
    <w:basedOn w:val="Policepardfaut"/>
    <w:link w:val="Titre6"/>
    <w:uiPriority w:val="9"/>
    <w:rsid w:val="00C44C75"/>
    <w:rPr>
      <w:rFonts w:ascii="Roboto" w:eastAsia="Times New Roman" w:hAnsi="Roboto" w:cs="Times New Roman"/>
      <w:color w:val="111111"/>
      <w:sz w:val="20"/>
      <w:szCs w:val="20"/>
      <w:lang w:eastAsia="fr-FR"/>
    </w:rPr>
  </w:style>
  <w:style w:type="character" w:styleId="Lienhypertexte">
    <w:name w:val="Hyperlink"/>
    <w:basedOn w:val="Policepardfaut"/>
    <w:uiPriority w:val="99"/>
    <w:semiHidden/>
    <w:unhideWhenUsed/>
    <w:rsid w:val="00C44C75"/>
    <w:rPr>
      <w:color w:val="2991D6"/>
      <w:u w:val="single"/>
    </w:rPr>
  </w:style>
  <w:style w:type="paragraph" w:styleId="NormalWeb">
    <w:name w:val="Normal (Web)"/>
    <w:basedOn w:val="Normal"/>
    <w:uiPriority w:val="99"/>
    <w:semiHidden/>
    <w:unhideWhenUsed/>
    <w:rsid w:val="00C44C75"/>
    <w:pPr>
      <w:spacing w:after="225"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C44C75"/>
    <w:pPr>
      <w:shd w:val="clear" w:color="auto" w:fill="F8F8F8"/>
      <w:spacing w:after="0" w:line="240" w:lineRule="auto"/>
      <w:jc w:val="center"/>
    </w:pPr>
    <w:rPr>
      <w:rFonts w:ascii="Times New Roman" w:eastAsia="Times New Roman" w:hAnsi="Times New Roman" w:cs="Times New Roman"/>
      <w:color w:val="A6A6A6"/>
      <w:sz w:val="24"/>
      <w:szCs w:val="24"/>
      <w:lang w:eastAsia="fr-FR"/>
    </w:rPr>
  </w:style>
  <w:style w:type="character" w:customStyle="1" w:styleId="label1">
    <w:name w:val="label1"/>
    <w:basedOn w:val="Policepardfaut"/>
    <w:rsid w:val="00C44C75"/>
  </w:style>
  <w:style w:type="paragraph" w:customStyle="1" w:styleId="nocomments1">
    <w:name w:val="nocomments1"/>
    <w:basedOn w:val="Normal"/>
    <w:rsid w:val="00C44C75"/>
    <w:pPr>
      <w:spacing w:after="600"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C44C75"/>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C44C7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C44C75"/>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C44C75"/>
    <w:rPr>
      <w:rFonts w:ascii="Arial" w:eastAsia="Times New Roman" w:hAnsi="Arial" w:cs="Arial"/>
      <w:vanish/>
      <w:sz w:val="16"/>
      <w:szCs w:val="16"/>
      <w:lang w:eastAsia="fr-FR"/>
    </w:rPr>
  </w:style>
  <w:style w:type="character" w:customStyle="1" w:styleId="vcard">
    <w:name w:val="vcard"/>
    <w:basedOn w:val="Policepardfaut"/>
    <w:rsid w:val="00C44C75"/>
  </w:style>
  <w:style w:type="character" w:customStyle="1" w:styleId="fn">
    <w:name w:val="fn"/>
    <w:basedOn w:val="Policepardfaut"/>
    <w:rsid w:val="00C44C75"/>
  </w:style>
  <w:style w:type="character" w:customStyle="1" w:styleId="date5">
    <w:name w:val="date5"/>
    <w:basedOn w:val="Policepardfaut"/>
    <w:rsid w:val="00C44C75"/>
  </w:style>
  <w:style w:type="character" w:customStyle="1" w:styleId="cat-btn3">
    <w:name w:val="cat-btn3"/>
    <w:basedOn w:val="Policepardfaut"/>
    <w:rsid w:val="00C44C75"/>
  </w:style>
  <w:style w:type="character" w:customStyle="1" w:styleId="buttonlabel3">
    <w:name w:val="button_label3"/>
    <w:basedOn w:val="Policepardfaut"/>
    <w:rsid w:val="00C44C75"/>
  </w:style>
  <w:style w:type="character" w:customStyle="1" w:styleId="post-date5">
    <w:name w:val="post-date5"/>
    <w:basedOn w:val="Policepardfaut"/>
    <w:rsid w:val="00C44C75"/>
  </w:style>
</w:styles>
</file>

<file path=word/webSettings.xml><?xml version="1.0" encoding="utf-8"?>
<w:webSettings xmlns:r="http://schemas.openxmlformats.org/officeDocument/2006/relationships" xmlns:w="http://schemas.openxmlformats.org/wordprocessingml/2006/main">
  <w:divs>
    <w:div w:id="2078627157">
      <w:bodyDiv w:val="1"/>
      <w:marLeft w:val="0"/>
      <w:marRight w:val="0"/>
      <w:marTop w:val="0"/>
      <w:marBottom w:val="0"/>
      <w:divBdr>
        <w:top w:val="none" w:sz="0" w:space="0" w:color="auto"/>
        <w:left w:val="none" w:sz="0" w:space="0" w:color="auto"/>
        <w:bottom w:val="none" w:sz="0" w:space="0" w:color="auto"/>
        <w:right w:val="none" w:sz="0" w:space="0" w:color="auto"/>
      </w:divBdr>
      <w:divsChild>
        <w:div w:id="246774622">
          <w:marLeft w:val="0"/>
          <w:marRight w:val="0"/>
          <w:marTop w:val="0"/>
          <w:marBottom w:val="0"/>
          <w:divBdr>
            <w:top w:val="none" w:sz="0" w:space="0" w:color="auto"/>
            <w:left w:val="none" w:sz="0" w:space="0" w:color="auto"/>
            <w:bottom w:val="none" w:sz="0" w:space="0" w:color="auto"/>
            <w:right w:val="none" w:sz="0" w:space="0" w:color="auto"/>
          </w:divBdr>
          <w:divsChild>
            <w:div w:id="384182509">
              <w:marLeft w:val="0"/>
              <w:marRight w:val="0"/>
              <w:marTop w:val="0"/>
              <w:marBottom w:val="0"/>
              <w:divBdr>
                <w:top w:val="none" w:sz="0" w:space="0" w:color="auto"/>
                <w:left w:val="none" w:sz="0" w:space="0" w:color="auto"/>
                <w:bottom w:val="none" w:sz="0" w:space="0" w:color="auto"/>
                <w:right w:val="none" w:sz="0" w:space="0" w:color="auto"/>
              </w:divBdr>
              <w:divsChild>
                <w:div w:id="1268543997">
                  <w:marLeft w:val="0"/>
                  <w:marRight w:val="0"/>
                  <w:marTop w:val="0"/>
                  <w:marBottom w:val="0"/>
                  <w:divBdr>
                    <w:top w:val="none" w:sz="0" w:space="0" w:color="auto"/>
                    <w:left w:val="none" w:sz="0" w:space="0" w:color="auto"/>
                    <w:bottom w:val="none" w:sz="0" w:space="0" w:color="auto"/>
                    <w:right w:val="none" w:sz="0" w:space="0" w:color="auto"/>
                  </w:divBdr>
                  <w:divsChild>
                    <w:div w:id="2066945501">
                      <w:marLeft w:val="0"/>
                      <w:marRight w:val="0"/>
                      <w:marTop w:val="0"/>
                      <w:marBottom w:val="0"/>
                      <w:divBdr>
                        <w:top w:val="none" w:sz="0" w:space="0" w:color="auto"/>
                        <w:left w:val="none" w:sz="0" w:space="0" w:color="auto"/>
                        <w:bottom w:val="none" w:sz="0" w:space="0" w:color="auto"/>
                        <w:right w:val="none" w:sz="0" w:space="0" w:color="auto"/>
                      </w:divBdr>
                      <w:divsChild>
                        <w:div w:id="199130818">
                          <w:marLeft w:val="1"/>
                          <w:marRight w:val="1"/>
                          <w:marTop w:val="0"/>
                          <w:marBottom w:val="0"/>
                          <w:divBdr>
                            <w:top w:val="none" w:sz="0" w:space="0" w:color="auto"/>
                            <w:left w:val="none" w:sz="0" w:space="0" w:color="auto"/>
                            <w:bottom w:val="none" w:sz="0" w:space="0" w:color="auto"/>
                            <w:right w:val="none" w:sz="0" w:space="0" w:color="auto"/>
                          </w:divBdr>
                          <w:divsChild>
                            <w:div w:id="7565520">
                              <w:marLeft w:val="0"/>
                              <w:marRight w:val="0"/>
                              <w:marTop w:val="0"/>
                              <w:marBottom w:val="0"/>
                              <w:divBdr>
                                <w:top w:val="none" w:sz="0" w:space="0" w:color="auto"/>
                                <w:left w:val="none" w:sz="0" w:space="0" w:color="auto"/>
                                <w:bottom w:val="none" w:sz="0" w:space="0" w:color="auto"/>
                                <w:right w:val="none" w:sz="0" w:space="0" w:color="auto"/>
                              </w:divBdr>
                              <w:divsChild>
                                <w:div w:id="1956205035">
                                  <w:marLeft w:val="300"/>
                                  <w:marRight w:val="450"/>
                                  <w:marTop w:val="0"/>
                                  <w:marBottom w:val="0"/>
                                  <w:divBdr>
                                    <w:top w:val="none" w:sz="0" w:space="0" w:color="auto"/>
                                    <w:left w:val="none" w:sz="0" w:space="0" w:color="auto"/>
                                    <w:bottom w:val="none" w:sz="0" w:space="0" w:color="auto"/>
                                    <w:right w:val="none" w:sz="0" w:space="0" w:color="auto"/>
                                  </w:divBdr>
                                </w:div>
                                <w:div w:id="1216283271">
                                  <w:marLeft w:val="0"/>
                                  <w:marRight w:val="0"/>
                                  <w:marTop w:val="0"/>
                                  <w:marBottom w:val="0"/>
                                  <w:divBdr>
                                    <w:top w:val="none" w:sz="0" w:space="0" w:color="auto"/>
                                    <w:left w:val="none" w:sz="0" w:space="0" w:color="auto"/>
                                    <w:bottom w:val="none" w:sz="0" w:space="0" w:color="auto"/>
                                    <w:right w:val="none" w:sz="0" w:space="0" w:color="auto"/>
                                  </w:divBdr>
                                </w:div>
                                <w:div w:id="751319352">
                                  <w:marLeft w:val="0"/>
                                  <w:marRight w:val="0"/>
                                  <w:marTop w:val="0"/>
                                  <w:marBottom w:val="0"/>
                                  <w:divBdr>
                                    <w:top w:val="none" w:sz="0" w:space="0" w:color="auto"/>
                                    <w:left w:val="none" w:sz="0" w:space="0" w:color="auto"/>
                                    <w:bottom w:val="none" w:sz="0" w:space="0" w:color="auto"/>
                                    <w:right w:val="none" w:sz="0" w:space="0" w:color="auto"/>
                                  </w:divBdr>
                                </w:div>
                                <w:div w:id="6813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836134">
              <w:marLeft w:val="0"/>
              <w:marRight w:val="0"/>
              <w:marTop w:val="0"/>
              <w:marBottom w:val="0"/>
              <w:divBdr>
                <w:top w:val="none" w:sz="0" w:space="0" w:color="auto"/>
                <w:left w:val="none" w:sz="0" w:space="0" w:color="auto"/>
                <w:bottom w:val="none" w:sz="0" w:space="0" w:color="auto"/>
                <w:right w:val="none" w:sz="0" w:space="0" w:color="auto"/>
              </w:divBdr>
              <w:divsChild>
                <w:div w:id="1322806167">
                  <w:marLeft w:val="0"/>
                  <w:marRight w:val="0"/>
                  <w:marTop w:val="0"/>
                  <w:marBottom w:val="0"/>
                  <w:divBdr>
                    <w:top w:val="none" w:sz="0" w:space="0" w:color="auto"/>
                    <w:left w:val="none" w:sz="0" w:space="0" w:color="auto"/>
                    <w:bottom w:val="none" w:sz="0" w:space="0" w:color="auto"/>
                    <w:right w:val="none" w:sz="0" w:space="0" w:color="auto"/>
                  </w:divBdr>
                  <w:divsChild>
                    <w:div w:id="1040127248">
                      <w:marLeft w:val="0"/>
                      <w:marRight w:val="0"/>
                      <w:marTop w:val="0"/>
                      <w:marBottom w:val="0"/>
                      <w:divBdr>
                        <w:top w:val="none" w:sz="0" w:space="0" w:color="auto"/>
                        <w:left w:val="none" w:sz="0" w:space="0" w:color="auto"/>
                        <w:bottom w:val="none" w:sz="0" w:space="0" w:color="auto"/>
                        <w:right w:val="none" w:sz="0" w:space="0" w:color="auto"/>
                      </w:divBdr>
                      <w:divsChild>
                        <w:div w:id="1188832163">
                          <w:marLeft w:val="0"/>
                          <w:marRight w:val="0"/>
                          <w:marTop w:val="0"/>
                          <w:marBottom w:val="0"/>
                          <w:divBdr>
                            <w:top w:val="none" w:sz="0" w:space="0" w:color="auto"/>
                            <w:left w:val="none" w:sz="0" w:space="0" w:color="auto"/>
                            <w:bottom w:val="none" w:sz="0" w:space="0" w:color="auto"/>
                            <w:right w:val="none" w:sz="0" w:space="0" w:color="auto"/>
                          </w:divBdr>
                          <w:divsChild>
                            <w:div w:id="719404631">
                              <w:marLeft w:val="0"/>
                              <w:marRight w:val="0"/>
                              <w:marTop w:val="0"/>
                              <w:marBottom w:val="0"/>
                              <w:divBdr>
                                <w:top w:val="none" w:sz="0" w:space="0" w:color="auto"/>
                                <w:left w:val="none" w:sz="0" w:space="0" w:color="auto"/>
                                <w:bottom w:val="none" w:sz="0" w:space="0" w:color="auto"/>
                                <w:right w:val="none" w:sz="0" w:space="0" w:color="auto"/>
                              </w:divBdr>
                              <w:divsChild>
                                <w:div w:id="253561901">
                                  <w:marLeft w:val="0"/>
                                  <w:marRight w:val="0"/>
                                  <w:marTop w:val="0"/>
                                  <w:marBottom w:val="0"/>
                                  <w:divBdr>
                                    <w:top w:val="none" w:sz="0" w:space="0" w:color="auto"/>
                                    <w:left w:val="none" w:sz="0" w:space="0" w:color="auto"/>
                                    <w:bottom w:val="none" w:sz="0" w:space="0" w:color="auto"/>
                                    <w:right w:val="none" w:sz="0" w:space="0" w:color="auto"/>
                                  </w:divBdr>
                                  <w:divsChild>
                                    <w:div w:id="559483454">
                                      <w:marLeft w:val="1"/>
                                      <w:marRight w:val="1"/>
                                      <w:marTop w:val="0"/>
                                      <w:marBottom w:val="600"/>
                                      <w:divBdr>
                                        <w:top w:val="none" w:sz="0" w:space="0" w:color="auto"/>
                                        <w:left w:val="none" w:sz="0" w:space="0" w:color="auto"/>
                                        <w:bottom w:val="none" w:sz="0" w:space="0" w:color="auto"/>
                                        <w:right w:val="none" w:sz="0" w:space="0" w:color="auto"/>
                                      </w:divBdr>
                                    </w:div>
                                    <w:div w:id="840006222">
                                      <w:marLeft w:val="1"/>
                                      <w:marRight w:val="1"/>
                                      <w:marTop w:val="0"/>
                                      <w:marBottom w:val="600"/>
                                      <w:divBdr>
                                        <w:top w:val="none" w:sz="0" w:space="0" w:color="auto"/>
                                        <w:left w:val="none" w:sz="0" w:space="0" w:color="auto"/>
                                        <w:bottom w:val="none" w:sz="0" w:space="0" w:color="auto"/>
                                        <w:right w:val="none" w:sz="0" w:space="0" w:color="auto"/>
                                      </w:divBdr>
                                      <w:divsChild>
                                        <w:div w:id="108205983">
                                          <w:marLeft w:val="0"/>
                                          <w:marRight w:val="0"/>
                                          <w:marTop w:val="0"/>
                                          <w:marBottom w:val="0"/>
                                          <w:divBdr>
                                            <w:top w:val="none" w:sz="0" w:space="0" w:color="auto"/>
                                            <w:left w:val="none" w:sz="0" w:space="0" w:color="auto"/>
                                            <w:bottom w:val="none" w:sz="0" w:space="0" w:color="auto"/>
                                            <w:right w:val="none" w:sz="0" w:space="0" w:color="auto"/>
                                          </w:divBdr>
                                        </w:div>
                                        <w:div w:id="1089034574">
                                          <w:marLeft w:val="0"/>
                                          <w:marRight w:val="0"/>
                                          <w:marTop w:val="0"/>
                                          <w:marBottom w:val="0"/>
                                          <w:divBdr>
                                            <w:top w:val="none" w:sz="0" w:space="0" w:color="auto"/>
                                            <w:left w:val="none" w:sz="0" w:space="0" w:color="auto"/>
                                            <w:bottom w:val="none" w:sz="0" w:space="0" w:color="auto"/>
                                            <w:right w:val="none" w:sz="0" w:space="0" w:color="auto"/>
                                          </w:divBdr>
                                          <w:divsChild>
                                            <w:div w:id="720905640">
                                              <w:marLeft w:val="0"/>
                                              <w:marRight w:val="0"/>
                                              <w:marTop w:val="0"/>
                                              <w:marBottom w:val="120"/>
                                              <w:divBdr>
                                                <w:top w:val="none" w:sz="0" w:space="0" w:color="auto"/>
                                                <w:left w:val="none" w:sz="0" w:space="0" w:color="auto"/>
                                                <w:bottom w:val="none" w:sz="0" w:space="0" w:color="auto"/>
                                                <w:right w:val="none" w:sz="0" w:space="0" w:color="auto"/>
                                              </w:divBdr>
                                              <w:divsChild>
                                                <w:div w:id="983507875">
                                                  <w:marLeft w:val="0"/>
                                                  <w:marRight w:val="0"/>
                                                  <w:marTop w:val="0"/>
                                                  <w:marBottom w:val="0"/>
                                                  <w:divBdr>
                                                    <w:top w:val="none" w:sz="0" w:space="0" w:color="auto"/>
                                                    <w:left w:val="none" w:sz="0" w:space="0" w:color="auto"/>
                                                    <w:bottom w:val="none" w:sz="0" w:space="0" w:color="auto"/>
                                                    <w:right w:val="none" w:sz="0" w:space="0" w:color="auto"/>
                                                  </w:divBdr>
                                                </w:div>
                                                <w:div w:id="1565751536">
                                                  <w:marLeft w:val="0"/>
                                                  <w:marRight w:val="0"/>
                                                  <w:marTop w:val="0"/>
                                                  <w:marBottom w:val="0"/>
                                                  <w:divBdr>
                                                    <w:top w:val="none" w:sz="0" w:space="0" w:color="auto"/>
                                                    <w:left w:val="none" w:sz="0" w:space="0" w:color="auto"/>
                                                    <w:bottom w:val="none" w:sz="0" w:space="0" w:color="auto"/>
                                                    <w:right w:val="none" w:sz="0" w:space="0" w:color="auto"/>
                                                  </w:divBdr>
                                                  <w:divsChild>
                                                    <w:div w:id="430779364">
                                                      <w:marLeft w:val="0"/>
                                                      <w:marRight w:val="0"/>
                                                      <w:marTop w:val="0"/>
                                                      <w:marBottom w:val="0"/>
                                                      <w:divBdr>
                                                        <w:top w:val="none" w:sz="0" w:space="0" w:color="auto"/>
                                                        <w:left w:val="none" w:sz="0" w:space="0" w:color="auto"/>
                                                        <w:bottom w:val="none" w:sz="0" w:space="0" w:color="auto"/>
                                                        <w:right w:val="none" w:sz="0" w:space="0" w:color="auto"/>
                                                      </w:divBdr>
                                                    </w:div>
                                                  </w:divsChild>
                                                </w:div>
                                                <w:div w:id="5404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4922">
                                      <w:marLeft w:val="1"/>
                                      <w:marRight w:val="1"/>
                                      <w:marTop w:val="0"/>
                                      <w:marBottom w:val="600"/>
                                      <w:divBdr>
                                        <w:top w:val="none" w:sz="0" w:space="0" w:color="auto"/>
                                        <w:left w:val="none" w:sz="0" w:space="0" w:color="auto"/>
                                        <w:bottom w:val="none" w:sz="0" w:space="0" w:color="auto"/>
                                        <w:right w:val="none" w:sz="0" w:space="0" w:color="auto"/>
                                      </w:divBdr>
                                      <w:divsChild>
                                        <w:div w:id="1664969676">
                                          <w:marLeft w:val="0"/>
                                          <w:marRight w:val="0"/>
                                          <w:marTop w:val="0"/>
                                          <w:marBottom w:val="0"/>
                                          <w:divBdr>
                                            <w:top w:val="single" w:sz="48" w:space="0" w:color="auto"/>
                                            <w:left w:val="single" w:sz="48" w:space="0" w:color="auto"/>
                                            <w:bottom w:val="single" w:sz="48" w:space="0" w:color="auto"/>
                                            <w:right w:val="single" w:sz="48" w:space="0" w:color="auto"/>
                                          </w:divBdr>
                                          <w:divsChild>
                                            <w:div w:id="6763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746136">
                              <w:marLeft w:val="0"/>
                              <w:marRight w:val="0"/>
                              <w:marTop w:val="0"/>
                              <w:marBottom w:val="0"/>
                              <w:divBdr>
                                <w:top w:val="none" w:sz="0" w:space="0" w:color="auto"/>
                                <w:left w:val="none" w:sz="0" w:space="0" w:color="auto"/>
                                <w:bottom w:val="none" w:sz="0" w:space="0" w:color="auto"/>
                                <w:right w:val="none" w:sz="0" w:space="0" w:color="auto"/>
                              </w:divBdr>
                              <w:divsChild>
                                <w:div w:id="1844010932">
                                  <w:marLeft w:val="0"/>
                                  <w:marRight w:val="0"/>
                                  <w:marTop w:val="0"/>
                                  <w:marBottom w:val="0"/>
                                  <w:divBdr>
                                    <w:top w:val="none" w:sz="0" w:space="0" w:color="auto"/>
                                    <w:left w:val="none" w:sz="0" w:space="0" w:color="auto"/>
                                    <w:bottom w:val="none" w:sz="0" w:space="0" w:color="auto"/>
                                    <w:right w:val="none" w:sz="0" w:space="0" w:color="auto"/>
                                  </w:divBdr>
                                  <w:divsChild>
                                    <w:div w:id="1417484149">
                                      <w:marLeft w:val="0"/>
                                      <w:marRight w:val="0"/>
                                      <w:marTop w:val="0"/>
                                      <w:marBottom w:val="0"/>
                                      <w:divBdr>
                                        <w:top w:val="none" w:sz="0" w:space="0" w:color="auto"/>
                                        <w:left w:val="none" w:sz="0" w:space="0" w:color="auto"/>
                                        <w:bottom w:val="none" w:sz="0" w:space="0" w:color="auto"/>
                                        <w:right w:val="none" w:sz="0" w:space="0" w:color="auto"/>
                                      </w:divBdr>
                                      <w:divsChild>
                                        <w:div w:id="834682466">
                                          <w:marLeft w:val="1"/>
                                          <w:marRight w:val="1"/>
                                          <w:marTop w:val="0"/>
                                          <w:marBottom w:val="0"/>
                                          <w:divBdr>
                                            <w:top w:val="none" w:sz="0" w:space="0" w:color="auto"/>
                                            <w:left w:val="none" w:sz="0" w:space="0" w:color="auto"/>
                                            <w:bottom w:val="none" w:sz="0" w:space="0" w:color="auto"/>
                                            <w:right w:val="none" w:sz="0" w:space="0" w:color="auto"/>
                                          </w:divBdr>
                                          <w:divsChild>
                                            <w:div w:id="537934552">
                                              <w:marLeft w:val="0"/>
                                              <w:marRight w:val="0"/>
                                              <w:marTop w:val="0"/>
                                              <w:marBottom w:val="300"/>
                                              <w:divBdr>
                                                <w:top w:val="single" w:sz="48" w:space="0" w:color="auto"/>
                                                <w:left w:val="single" w:sz="48" w:space="0" w:color="auto"/>
                                                <w:bottom w:val="single" w:sz="48" w:space="0" w:color="auto"/>
                                                <w:right w:val="single" w:sz="48" w:space="0" w:color="auto"/>
                                              </w:divBdr>
                                            </w:div>
                                            <w:div w:id="172844694">
                                              <w:marLeft w:val="0"/>
                                              <w:marRight w:val="0"/>
                                              <w:marTop w:val="0"/>
                                              <w:marBottom w:val="300"/>
                                              <w:divBdr>
                                                <w:top w:val="single" w:sz="48" w:space="0" w:color="auto"/>
                                                <w:left w:val="single" w:sz="48" w:space="0" w:color="auto"/>
                                                <w:bottom w:val="single" w:sz="48" w:space="0" w:color="auto"/>
                                                <w:right w:val="single" w:sz="48" w:space="0" w:color="auto"/>
                                              </w:divBdr>
                                            </w:div>
                                            <w:div w:id="646711244">
                                              <w:marLeft w:val="0"/>
                                              <w:marRight w:val="0"/>
                                              <w:marTop w:val="0"/>
                                              <w:marBottom w:val="300"/>
                                              <w:divBdr>
                                                <w:top w:val="single" w:sz="48" w:space="0" w:color="auto"/>
                                                <w:left w:val="single" w:sz="48" w:space="0" w:color="auto"/>
                                                <w:bottom w:val="single" w:sz="48" w:space="0" w:color="auto"/>
                                                <w:right w:val="single" w:sz="48" w:space="0" w:color="auto"/>
                                              </w:divBdr>
                                            </w:div>
                                          </w:divsChild>
                                        </w:div>
                                      </w:divsChild>
                                    </w:div>
                                  </w:divsChild>
                                </w:div>
                              </w:divsChild>
                            </w:div>
                            <w:div w:id="191844660">
                              <w:marLeft w:val="0"/>
                              <w:marRight w:val="0"/>
                              <w:marTop w:val="0"/>
                              <w:marBottom w:val="0"/>
                              <w:divBdr>
                                <w:top w:val="none" w:sz="0" w:space="0" w:color="auto"/>
                                <w:left w:val="none" w:sz="0" w:space="0" w:color="auto"/>
                                <w:bottom w:val="none" w:sz="0" w:space="0" w:color="auto"/>
                                <w:right w:val="none" w:sz="0" w:space="0" w:color="auto"/>
                              </w:divBdr>
                              <w:divsChild>
                                <w:div w:id="300959332">
                                  <w:marLeft w:val="0"/>
                                  <w:marRight w:val="0"/>
                                  <w:marTop w:val="0"/>
                                  <w:marBottom w:val="0"/>
                                  <w:divBdr>
                                    <w:top w:val="none" w:sz="0" w:space="0" w:color="auto"/>
                                    <w:left w:val="none" w:sz="0" w:space="0" w:color="auto"/>
                                    <w:bottom w:val="none" w:sz="0" w:space="0" w:color="auto"/>
                                    <w:right w:val="none" w:sz="0" w:space="0" w:color="auto"/>
                                  </w:divBdr>
                                  <w:divsChild>
                                    <w:div w:id="623199300">
                                      <w:marLeft w:val="0"/>
                                      <w:marRight w:val="0"/>
                                      <w:marTop w:val="0"/>
                                      <w:marBottom w:val="0"/>
                                      <w:divBdr>
                                        <w:top w:val="none" w:sz="0" w:space="0" w:color="auto"/>
                                        <w:left w:val="none" w:sz="0" w:space="0" w:color="auto"/>
                                        <w:bottom w:val="none" w:sz="0" w:space="0" w:color="auto"/>
                                        <w:right w:val="none" w:sz="0" w:space="0" w:color="auto"/>
                                      </w:divBdr>
                                      <w:divsChild>
                                        <w:div w:id="476653388">
                                          <w:marLeft w:val="0"/>
                                          <w:marRight w:val="0"/>
                                          <w:marTop w:val="0"/>
                                          <w:marBottom w:val="0"/>
                                          <w:divBdr>
                                            <w:top w:val="none" w:sz="0" w:space="0" w:color="auto"/>
                                            <w:left w:val="none" w:sz="0" w:space="0" w:color="auto"/>
                                            <w:bottom w:val="none" w:sz="0" w:space="0" w:color="auto"/>
                                            <w:right w:val="none" w:sz="0" w:space="0" w:color="auto"/>
                                          </w:divBdr>
                                          <w:divsChild>
                                            <w:div w:id="1125660712">
                                              <w:marLeft w:val="1"/>
                                              <w:marRight w:val="1"/>
                                              <w:marTop w:val="0"/>
                                              <w:marBottom w:val="600"/>
                                              <w:divBdr>
                                                <w:top w:val="none" w:sz="0" w:space="0" w:color="auto"/>
                                                <w:left w:val="none" w:sz="0" w:space="0" w:color="auto"/>
                                                <w:bottom w:val="none" w:sz="0" w:space="0" w:color="auto"/>
                                                <w:right w:val="none" w:sz="0" w:space="0" w:color="auto"/>
                                              </w:divBdr>
                                              <w:divsChild>
                                                <w:div w:id="1313020080">
                                                  <w:marLeft w:val="0"/>
                                                  <w:marRight w:val="0"/>
                                                  <w:marTop w:val="0"/>
                                                  <w:marBottom w:val="0"/>
                                                  <w:divBdr>
                                                    <w:top w:val="single" w:sz="48" w:space="0" w:color="auto"/>
                                                    <w:left w:val="single" w:sz="48" w:space="0" w:color="auto"/>
                                                    <w:bottom w:val="single" w:sz="48" w:space="0" w:color="auto"/>
                                                    <w:right w:val="single" w:sz="48" w:space="0" w:color="auto"/>
                                                  </w:divBdr>
                                                  <w:divsChild>
                                                    <w:div w:id="1632325683">
                                                      <w:marLeft w:val="0"/>
                                                      <w:marRight w:val="0"/>
                                                      <w:marTop w:val="0"/>
                                                      <w:marBottom w:val="0"/>
                                                      <w:divBdr>
                                                        <w:top w:val="none" w:sz="0" w:space="0" w:color="auto"/>
                                                        <w:left w:val="none" w:sz="0" w:space="0" w:color="auto"/>
                                                        <w:bottom w:val="none" w:sz="0" w:space="0" w:color="auto"/>
                                                        <w:right w:val="none" w:sz="0" w:space="0" w:color="auto"/>
                                                      </w:divBdr>
                                                    </w:div>
                                                  </w:divsChild>
                                                </w:div>
                                                <w:div w:id="504827588">
                                                  <w:marLeft w:val="0"/>
                                                  <w:marRight w:val="0"/>
                                                  <w:marTop w:val="0"/>
                                                  <w:marBottom w:val="0"/>
                                                  <w:divBdr>
                                                    <w:top w:val="none" w:sz="0" w:space="0" w:color="auto"/>
                                                    <w:left w:val="none" w:sz="0" w:space="0" w:color="auto"/>
                                                    <w:bottom w:val="none" w:sz="0" w:space="0" w:color="auto"/>
                                                    <w:right w:val="none" w:sz="0" w:space="0" w:color="auto"/>
                                                  </w:divBdr>
                                                </w:div>
                                                <w:div w:id="84108247">
                                                  <w:marLeft w:val="0"/>
                                                  <w:marRight w:val="0"/>
                                                  <w:marTop w:val="0"/>
                                                  <w:marBottom w:val="0"/>
                                                  <w:divBdr>
                                                    <w:top w:val="none" w:sz="0" w:space="0" w:color="auto"/>
                                                    <w:left w:val="none" w:sz="0" w:space="0" w:color="auto"/>
                                                    <w:bottom w:val="none" w:sz="0" w:space="0" w:color="auto"/>
                                                    <w:right w:val="none" w:sz="0" w:space="0" w:color="auto"/>
                                                  </w:divBdr>
                                                </w:div>
                                              </w:divsChild>
                                            </w:div>
                                            <w:div w:id="1380982782">
                                              <w:marLeft w:val="1"/>
                                              <w:marRight w:val="1"/>
                                              <w:marTop w:val="0"/>
                                              <w:marBottom w:val="600"/>
                                              <w:divBdr>
                                                <w:top w:val="none" w:sz="0" w:space="0" w:color="auto"/>
                                                <w:left w:val="none" w:sz="0" w:space="0" w:color="auto"/>
                                                <w:bottom w:val="none" w:sz="0" w:space="0" w:color="auto"/>
                                                <w:right w:val="none" w:sz="0" w:space="0" w:color="auto"/>
                                              </w:divBdr>
                                              <w:divsChild>
                                                <w:div w:id="119080353">
                                                  <w:marLeft w:val="0"/>
                                                  <w:marRight w:val="0"/>
                                                  <w:marTop w:val="0"/>
                                                  <w:marBottom w:val="0"/>
                                                  <w:divBdr>
                                                    <w:top w:val="single" w:sz="48" w:space="0" w:color="auto"/>
                                                    <w:left w:val="single" w:sz="48" w:space="0" w:color="auto"/>
                                                    <w:bottom w:val="single" w:sz="48" w:space="0" w:color="auto"/>
                                                    <w:right w:val="single" w:sz="48" w:space="0" w:color="auto"/>
                                                  </w:divBdr>
                                                  <w:divsChild>
                                                    <w:div w:id="1854302779">
                                                      <w:marLeft w:val="0"/>
                                                      <w:marRight w:val="0"/>
                                                      <w:marTop w:val="0"/>
                                                      <w:marBottom w:val="0"/>
                                                      <w:divBdr>
                                                        <w:top w:val="none" w:sz="0" w:space="0" w:color="auto"/>
                                                        <w:left w:val="none" w:sz="0" w:space="0" w:color="auto"/>
                                                        <w:bottom w:val="none" w:sz="0" w:space="0" w:color="auto"/>
                                                        <w:right w:val="none" w:sz="0" w:space="0" w:color="auto"/>
                                                      </w:divBdr>
                                                    </w:div>
                                                  </w:divsChild>
                                                </w:div>
                                                <w:div w:id="70851570">
                                                  <w:marLeft w:val="0"/>
                                                  <w:marRight w:val="0"/>
                                                  <w:marTop w:val="0"/>
                                                  <w:marBottom w:val="0"/>
                                                  <w:divBdr>
                                                    <w:top w:val="none" w:sz="0" w:space="0" w:color="auto"/>
                                                    <w:left w:val="none" w:sz="0" w:space="0" w:color="auto"/>
                                                    <w:bottom w:val="none" w:sz="0" w:space="0" w:color="auto"/>
                                                    <w:right w:val="none" w:sz="0" w:space="0" w:color="auto"/>
                                                  </w:divBdr>
                                                </w:div>
                                                <w:div w:id="712267204">
                                                  <w:marLeft w:val="0"/>
                                                  <w:marRight w:val="0"/>
                                                  <w:marTop w:val="0"/>
                                                  <w:marBottom w:val="0"/>
                                                  <w:divBdr>
                                                    <w:top w:val="none" w:sz="0" w:space="0" w:color="auto"/>
                                                    <w:left w:val="none" w:sz="0" w:space="0" w:color="auto"/>
                                                    <w:bottom w:val="none" w:sz="0" w:space="0" w:color="auto"/>
                                                    <w:right w:val="none" w:sz="0" w:space="0" w:color="auto"/>
                                                  </w:divBdr>
                                                </w:div>
                                              </w:divsChild>
                                            </w:div>
                                            <w:div w:id="1620258830">
                                              <w:marLeft w:val="1"/>
                                              <w:marRight w:val="1"/>
                                              <w:marTop w:val="0"/>
                                              <w:marBottom w:val="600"/>
                                              <w:divBdr>
                                                <w:top w:val="none" w:sz="0" w:space="0" w:color="auto"/>
                                                <w:left w:val="none" w:sz="0" w:space="0" w:color="auto"/>
                                                <w:bottom w:val="none" w:sz="0" w:space="0" w:color="auto"/>
                                                <w:right w:val="none" w:sz="0" w:space="0" w:color="auto"/>
                                              </w:divBdr>
                                              <w:divsChild>
                                                <w:div w:id="2050642072">
                                                  <w:marLeft w:val="0"/>
                                                  <w:marRight w:val="0"/>
                                                  <w:marTop w:val="0"/>
                                                  <w:marBottom w:val="0"/>
                                                  <w:divBdr>
                                                    <w:top w:val="single" w:sz="48" w:space="0" w:color="auto"/>
                                                    <w:left w:val="single" w:sz="48" w:space="0" w:color="auto"/>
                                                    <w:bottom w:val="single" w:sz="48" w:space="0" w:color="auto"/>
                                                    <w:right w:val="single" w:sz="48" w:space="0" w:color="auto"/>
                                                  </w:divBdr>
                                                  <w:divsChild>
                                                    <w:div w:id="1775052425">
                                                      <w:marLeft w:val="0"/>
                                                      <w:marRight w:val="0"/>
                                                      <w:marTop w:val="0"/>
                                                      <w:marBottom w:val="0"/>
                                                      <w:divBdr>
                                                        <w:top w:val="none" w:sz="0" w:space="0" w:color="auto"/>
                                                        <w:left w:val="none" w:sz="0" w:space="0" w:color="auto"/>
                                                        <w:bottom w:val="none" w:sz="0" w:space="0" w:color="auto"/>
                                                        <w:right w:val="none" w:sz="0" w:space="0" w:color="auto"/>
                                                      </w:divBdr>
                                                    </w:div>
                                                  </w:divsChild>
                                                </w:div>
                                                <w:div w:id="1849713927">
                                                  <w:marLeft w:val="0"/>
                                                  <w:marRight w:val="0"/>
                                                  <w:marTop w:val="0"/>
                                                  <w:marBottom w:val="0"/>
                                                  <w:divBdr>
                                                    <w:top w:val="none" w:sz="0" w:space="0" w:color="auto"/>
                                                    <w:left w:val="none" w:sz="0" w:space="0" w:color="auto"/>
                                                    <w:bottom w:val="none" w:sz="0" w:space="0" w:color="auto"/>
                                                    <w:right w:val="none" w:sz="0" w:space="0" w:color="auto"/>
                                                  </w:divBdr>
                                                </w:div>
                                                <w:div w:id="17629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50336">
                              <w:marLeft w:val="0"/>
                              <w:marRight w:val="0"/>
                              <w:marTop w:val="0"/>
                              <w:marBottom w:val="0"/>
                              <w:divBdr>
                                <w:top w:val="none" w:sz="0" w:space="0" w:color="auto"/>
                                <w:left w:val="none" w:sz="0" w:space="0" w:color="auto"/>
                                <w:bottom w:val="none" w:sz="0" w:space="0" w:color="auto"/>
                                <w:right w:val="none" w:sz="0" w:space="0" w:color="auto"/>
                              </w:divBdr>
                              <w:divsChild>
                                <w:div w:id="15010919">
                                  <w:marLeft w:val="0"/>
                                  <w:marRight w:val="0"/>
                                  <w:marTop w:val="0"/>
                                  <w:marBottom w:val="0"/>
                                  <w:divBdr>
                                    <w:top w:val="none" w:sz="0" w:space="0" w:color="auto"/>
                                    <w:left w:val="none" w:sz="0" w:space="0" w:color="auto"/>
                                    <w:bottom w:val="none" w:sz="0" w:space="0" w:color="auto"/>
                                    <w:right w:val="none" w:sz="0" w:space="0" w:color="auto"/>
                                  </w:divBdr>
                                  <w:divsChild>
                                    <w:div w:id="885221310">
                                      <w:marLeft w:val="1"/>
                                      <w:marRight w:val="1"/>
                                      <w:marTop w:val="0"/>
                                      <w:marBottom w:val="600"/>
                                      <w:divBdr>
                                        <w:top w:val="none" w:sz="0" w:space="0" w:color="auto"/>
                                        <w:left w:val="none" w:sz="0" w:space="0" w:color="auto"/>
                                        <w:bottom w:val="none" w:sz="0" w:space="0" w:color="auto"/>
                                        <w:right w:val="none" w:sz="0" w:space="0" w:color="auto"/>
                                      </w:divBdr>
                                      <w:divsChild>
                                        <w:div w:id="17184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30965">
                      <w:marLeft w:val="0"/>
                      <w:marRight w:val="0"/>
                      <w:marTop w:val="0"/>
                      <w:marBottom w:val="0"/>
                      <w:divBdr>
                        <w:top w:val="none" w:sz="0" w:space="0" w:color="auto"/>
                        <w:left w:val="none" w:sz="0" w:space="0" w:color="auto"/>
                        <w:bottom w:val="none" w:sz="0" w:space="0" w:color="auto"/>
                        <w:right w:val="none" w:sz="0" w:space="0" w:color="auto"/>
                      </w:divBdr>
                      <w:divsChild>
                        <w:div w:id="1251890369">
                          <w:marLeft w:val="0"/>
                          <w:marRight w:val="0"/>
                          <w:marTop w:val="0"/>
                          <w:marBottom w:val="0"/>
                          <w:divBdr>
                            <w:top w:val="single" w:sz="24" w:space="23" w:color="auto"/>
                            <w:left w:val="single" w:sz="24" w:space="15" w:color="auto"/>
                            <w:bottom w:val="single" w:sz="24" w:space="15" w:color="auto"/>
                            <w:right w:val="single" w:sz="24" w:space="15" w:color="auto"/>
                          </w:divBdr>
                          <w:divsChild>
                            <w:div w:id="1651978531">
                              <w:marLeft w:val="0"/>
                              <w:marRight w:val="0"/>
                              <w:marTop w:val="0"/>
                              <w:marBottom w:val="0"/>
                              <w:divBdr>
                                <w:top w:val="none" w:sz="0" w:space="0" w:color="auto"/>
                                <w:left w:val="none" w:sz="0" w:space="0" w:color="auto"/>
                                <w:bottom w:val="none" w:sz="0" w:space="0" w:color="auto"/>
                                <w:right w:val="none" w:sz="0" w:space="0" w:color="auto"/>
                              </w:divBdr>
                            </w:div>
                            <w:div w:id="8664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73269">
              <w:marLeft w:val="0"/>
              <w:marRight w:val="0"/>
              <w:marTop w:val="0"/>
              <w:marBottom w:val="0"/>
              <w:divBdr>
                <w:top w:val="none" w:sz="0" w:space="0" w:color="auto"/>
                <w:left w:val="none" w:sz="0" w:space="0" w:color="auto"/>
                <w:bottom w:val="none" w:sz="0" w:space="0" w:color="auto"/>
                <w:right w:val="none" w:sz="0" w:space="0" w:color="auto"/>
              </w:divBdr>
              <w:divsChild>
                <w:div w:id="1114905804">
                  <w:marLeft w:val="0"/>
                  <w:marRight w:val="0"/>
                  <w:marTop w:val="0"/>
                  <w:marBottom w:val="0"/>
                  <w:divBdr>
                    <w:top w:val="none" w:sz="0" w:space="0" w:color="auto"/>
                    <w:left w:val="none" w:sz="0" w:space="0" w:color="auto"/>
                    <w:bottom w:val="none" w:sz="0" w:space="0" w:color="auto"/>
                    <w:right w:val="none" w:sz="0" w:space="0" w:color="auto"/>
                  </w:divBdr>
                  <w:divsChild>
                    <w:div w:id="1421832677">
                      <w:marLeft w:val="1"/>
                      <w:marRight w:val="1"/>
                      <w:marTop w:val="0"/>
                      <w:marBottom w:val="600"/>
                      <w:divBdr>
                        <w:top w:val="none" w:sz="0" w:space="0" w:color="auto"/>
                        <w:left w:val="none" w:sz="0" w:space="0" w:color="auto"/>
                        <w:bottom w:val="none" w:sz="0" w:space="0" w:color="auto"/>
                        <w:right w:val="none" w:sz="0" w:space="0" w:color="auto"/>
                      </w:divBdr>
                      <w:divsChild>
                        <w:div w:id="23335672">
                          <w:marLeft w:val="0"/>
                          <w:marRight w:val="0"/>
                          <w:marTop w:val="0"/>
                          <w:marBottom w:val="0"/>
                          <w:divBdr>
                            <w:top w:val="none" w:sz="0" w:space="0" w:color="auto"/>
                            <w:left w:val="none" w:sz="0" w:space="0" w:color="auto"/>
                            <w:bottom w:val="none" w:sz="0" w:space="0" w:color="auto"/>
                            <w:right w:val="none" w:sz="0" w:space="0" w:color="auto"/>
                          </w:divBdr>
                        </w:div>
                      </w:divsChild>
                    </w:div>
                    <w:div w:id="1257906129">
                      <w:marLeft w:val="1"/>
                      <w:marRight w:val="1"/>
                      <w:marTop w:val="0"/>
                      <w:marBottom w:val="600"/>
                      <w:divBdr>
                        <w:top w:val="none" w:sz="0" w:space="0" w:color="auto"/>
                        <w:left w:val="none" w:sz="0" w:space="0" w:color="auto"/>
                        <w:bottom w:val="none" w:sz="0" w:space="0" w:color="auto"/>
                        <w:right w:val="none" w:sz="0" w:space="0" w:color="auto"/>
                      </w:divBdr>
                      <w:divsChild>
                        <w:div w:id="2124416813">
                          <w:marLeft w:val="0"/>
                          <w:marRight w:val="0"/>
                          <w:marTop w:val="0"/>
                          <w:marBottom w:val="0"/>
                          <w:divBdr>
                            <w:top w:val="none" w:sz="0" w:space="0" w:color="auto"/>
                            <w:left w:val="none" w:sz="0" w:space="0" w:color="auto"/>
                            <w:bottom w:val="none" w:sz="0" w:space="0" w:color="auto"/>
                            <w:right w:val="none" w:sz="0" w:space="0" w:color="auto"/>
                          </w:divBdr>
                        </w:div>
                      </w:divsChild>
                    </w:div>
                    <w:div w:id="1182014144">
                      <w:marLeft w:val="1"/>
                      <w:marRight w:val="1"/>
                      <w:marTop w:val="0"/>
                      <w:marBottom w:val="600"/>
                      <w:divBdr>
                        <w:top w:val="none" w:sz="0" w:space="0" w:color="auto"/>
                        <w:left w:val="none" w:sz="0" w:space="0" w:color="auto"/>
                        <w:bottom w:val="none" w:sz="0" w:space="0" w:color="auto"/>
                        <w:right w:val="none" w:sz="0" w:space="0" w:color="auto"/>
                      </w:divBdr>
                      <w:divsChild>
                        <w:div w:id="302392381">
                          <w:marLeft w:val="0"/>
                          <w:marRight w:val="0"/>
                          <w:marTop w:val="0"/>
                          <w:marBottom w:val="0"/>
                          <w:divBdr>
                            <w:top w:val="none" w:sz="0" w:space="0" w:color="auto"/>
                            <w:left w:val="none" w:sz="0" w:space="0" w:color="auto"/>
                            <w:bottom w:val="none" w:sz="0" w:space="0" w:color="auto"/>
                            <w:right w:val="none" w:sz="0" w:space="0" w:color="auto"/>
                          </w:divBdr>
                          <w:divsChild>
                            <w:div w:id="1535921720">
                              <w:marLeft w:val="0"/>
                              <w:marRight w:val="1200"/>
                              <w:marTop w:val="0"/>
                              <w:marBottom w:val="0"/>
                              <w:divBdr>
                                <w:top w:val="none" w:sz="0" w:space="0" w:color="auto"/>
                                <w:left w:val="none" w:sz="0" w:space="0" w:color="auto"/>
                                <w:bottom w:val="none" w:sz="0" w:space="0" w:color="auto"/>
                                <w:right w:val="none" w:sz="0" w:space="0" w:color="auto"/>
                              </w:divBdr>
                            </w:div>
                            <w:div w:id="1504010124">
                              <w:marLeft w:val="0"/>
                              <w:marRight w:val="1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47259">
              <w:marLeft w:val="0"/>
              <w:marRight w:val="0"/>
              <w:marTop w:val="0"/>
              <w:marBottom w:val="0"/>
              <w:divBdr>
                <w:top w:val="none" w:sz="0" w:space="0" w:color="auto"/>
                <w:left w:val="none" w:sz="0" w:space="0" w:color="auto"/>
                <w:bottom w:val="none" w:sz="0" w:space="0" w:color="auto"/>
                <w:right w:val="none" w:sz="0" w:space="0" w:color="auto"/>
              </w:divBdr>
              <w:divsChild>
                <w:div w:id="2089308147">
                  <w:marLeft w:val="0"/>
                  <w:marRight w:val="0"/>
                  <w:marTop w:val="0"/>
                  <w:marBottom w:val="0"/>
                  <w:divBdr>
                    <w:top w:val="none" w:sz="0" w:space="0" w:color="auto"/>
                    <w:left w:val="none" w:sz="0" w:space="0" w:color="auto"/>
                    <w:bottom w:val="none" w:sz="0" w:space="0" w:color="auto"/>
                    <w:right w:val="none" w:sz="0" w:space="0" w:color="auto"/>
                  </w:divBdr>
                  <w:divsChild>
                    <w:div w:id="1393694338">
                      <w:marLeft w:val="1"/>
                      <w:marRight w:val="1"/>
                      <w:marTop w:val="0"/>
                      <w:marBottom w:val="600"/>
                      <w:divBdr>
                        <w:top w:val="none" w:sz="0" w:space="0" w:color="auto"/>
                        <w:left w:val="none" w:sz="0" w:space="0" w:color="auto"/>
                        <w:bottom w:val="none" w:sz="0" w:space="0" w:color="auto"/>
                        <w:right w:val="none" w:sz="0" w:space="0" w:color="auto"/>
                      </w:divBdr>
                      <w:divsChild>
                        <w:div w:id="20447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3032">
          <w:marLeft w:val="0"/>
          <w:marRight w:val="0"/>
          <w:marTop w:val="0"/>
          <w:marBottom w:val="0"/>
          <w:divBdr>
            <w:top w:val="none" w:sz="0" w:space="0" w:color="auto"/>
            <w:left w:val="none" w:sz="0" w:space="0" w:color="auto"/>
            <w:bottom w:val="none" w:sz="0" w:space="0" w:color="auto"/>
            <w:right w:val="none" w:sz="0" w:space="0" w:color="auto"/>
          </w:divBdr>
        </w:div>
        <w:div w:id="63472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dedegazola.com/wp-content/uploads/la-academia-de-artilleria-en-el-xxvii-concierto-de-las-velas-de-pedraza-1-1024x576.png" TargetMode="External"/><Relationship Id="rId13" Type="http://schemas.openxmlformats.org/officeDocument/2006/relationships/hyperlink" Target="http://www.condedegazola.com/acto-fin-de-curso-2018-en-la-academia-de-artilleria/" TargetMode="External"/><Relationship Id="rId18" Type="http://schemas.openxmlformats.org/officeDocument/2006/relationships/hyperlink" Target="http://www.condedegazola.com/acto-2-de-mayo-en-el-alcazar-de-segovia/" TargetMode="External"/><Relationship Id="rId26" Type="http://schemas.openxmlformats.org/officeDocument/2006/relationships/hyperlink" Target="http://www.condedegazola.com/memorial-de-artilleria-174-1/"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condedegazola.com/author/acg/" TargetMode="Externa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www.condedegazola.com/la-academia-de-artilleria-en-el-xxvii-concierto-de-las-velas-de-pedraza/" TargetMode="External"/><Relationship Id="rId2" Type="http://schemas.openxmlformats.org/officeDocument/2006/relationships/styles" Target="styles.xml"/><Relationship Id="rId16" Type="http://schemas.openxmlformats.org/officeDocument/2006/relationships/hyperlink" Target="http://www.condedegazola.com/acto-2-de-mayo-en-el-alcazar-de-segovia/" TargetMode="External"/><Relationship Id="rId20" Type="http://schemas.openxmlformats.org/officeDocument/2006/relationships/hyperlink" Target="http://www.condedegazola.com/premio-daoiz-al-general-de-division-d-alfredo-sanz-y-calabri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hyperlink" Target="http://www.condedegazola.com/" TargetMode="External"/><Relationship Id="rId15" Type="http://schemas.openxmlformats.org/officeDocument/2006/relationships/hyperlink" Target="http://www.condedegazola.com/acto-fin-de-curso-2018-en-la-academia-de-artilleria/" TargetMode="External"/><Relationship Id="rId23" Type="http://schemas.openxmlformats.org/officeDocument/2006/relationships/hyperlink" Target="http://www.condedegazola.com/disena-futuro-la-asociacion/"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ondedegazola.com/acto-2-de-mayo-en-el-alcazar-de-segovi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condedegazola.com/premio-daoiz-al-general-de-division-d-alfredo-sanz-y-calabria/" TargetMode="External"/><Relationship Id="rId27" Type="http://schemas.openxmlformats.org/officeDocument/2006/relationships/hyperlink" Target="http://www.condedegazola.com/informe-mensual-a-los-socios-a-30-de-junio-de-201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707</Words>
  <Characters>3889</Characters>
  <Application>Microsoft Office Word</Application>
  <DocSecurity>0</DocSecurity>
  <Lines>32</Lines>
  <Paragraphs>9</Paragraphs>
  <ScaleCrop>false</ScaleCrop>
  <Company>Grizli777</Company>
  <LinksUpToDate>false</LinksUpToDate>
  <CharactersWithSpaces>4587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3LC</dc:creator>
  <cp:keywords/>
  <dc:description/>
  <cp:lastModifiedBy>3LC</cp:lastModifiedBy>
  <cp:revision>1</cp:revision>
  <dcterms:created xsi:type="dcterms:W3CDTF">2018-10-02T09:56:00Z</dcterms:created>
  <dcterms:modified xsi:type="dcterms:W3CDTF">2018-10-02T10:05:00Z</dcterms:modified>
</cp:coreProperties>
</file>